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7CC6F" w14:textId="471572A4" w:rsidR="00774311" w:rsidRDefault="001C3B21" w:rsidP="00774311">
      <w:pPr>
        <w:jc w:val="center"/>
        <w:rPr>
          <w:b/>
          <w:bCs/>
          <w:sz w:val="32"/>
          <w:szCs w:val="36"/>
        </w:rPr>
      </w:pPr>
      <w:r w:rsidRPr="00774311">
        <w:rPr>
          <w:rFonts w:hint="eastAsia"/>
          <w:b/>
          <w:bCs/>
          <w:sz w:val="32"/>
          <w:szCs w:val="36"/>
        </w:rPr>
        <w:t>冷战期间东西</w:t>
      </w:r>
      <w:proofErr w:type="gramStart"/>
      <w:r w:rsidRPr="00774311">
        <w:rPr>
          <w:rFonts w:hint="eastAsia"/>
          <w:b/>
          <w:bCs/>
          <w:sz w:val="32"/>
          <w:szCs w:val="36"/>
        </w:rPr>
        <w:t>德社会</w:t>
      </w:r>
      <w:proofErr w:type="gramEnd"/>
      <w:r w:rsidRPr="00774311">
        <w:rPr>
          <w:rFonts w:hint="eastAsia"/>
          <w:b/>
          <w:bCs/>
          <w:sz w:val="32"/>
          <w:szCs w:val="36"/>
        </w:rPr>
        <w:t>与文化</w:t>
      </w:r>
      <w:r w:rsidR="00774311" w:rsidRPr="00774311">
        <w:rPr>
          <w:rFonts w:hint="eastAsia"/>
          <w:b/>
          <w:bCs/>
          <w:sz w:val="32"/>
          <w:szCs w:val="36"/>
        </w:rPr>
        <w:t>层面的</w:t>
      </w:r>
      <w:r w:rsidRPr="00774311">
        <w:rPr>
          <w:rFonts w:hint="eastAsia"/>
          <w:b/>
          <w:bCs/>
          <w:sz w:val="32"/>
          <w:szCs w:val="36"/>
        </w:rPr>
        <w:t>联系</w:t>
      </w:r>
      <w:r w:rsidR="00D83FE7">
        <w:rPr>
          <w:rFonts w:hint="eastAsia"/>
          <w:b/>
          <w:bCs/>
          <w:sz w:val="32"/>
          <w:szCs w:val="36"/>
        </w:rPr>
        <w:t>与影响</w:t>
      </w:r>
    </w:p>
    <w:p w14:paraId="1CDBCD14" w14:textId="2E577B0E" w:rsidR="00FE1450" w:rsidRDefault="005C5DBD" w:rsidP="005C5DBD">
      <w:pPr>
        <w:rPr>
          <w:rStyle w:val="a4"/>
        </w:rPr>
      </w:pPr>
      <w:r w:rsidRPr="005C5DBD">
        <w:rPr>
          <w:rFonts w:hint="eastAsia"/>
          <w:b/>
          <w:bCs/>
        </w:rPr>
        <w:t>*</w:t>
      </w:r>
      <w:r w:rsidR="00FE1450" w:rsidRPr="005C5DBD">
        <w:rPr>
          <w:rFonts w:hint="eastAsia"/>
          <w:b/>
          <w:bCs/>
        </w:rPr>
        <w:t>先推荐一个网站，做ppt的同学要配图可以试试在这个网站上找：</w:t>
      </w:r>
      <w:hyperlink r:id="rId7" w:history="1">
        <w:r w:rsidR="00FE1450">
          <w:rPr>
            <w:rStyle w:val="a4"/>
          </w:rPr>
          <w:t>Occupation and the Emergence of Two States (1945-1961) | German History in Documents and Images</w:t>
        </w:r>
      </w:hyperlink>
    </w:p>
    <w:p w14:paraId="7341C5D5" w14:textId="7D39B4E1" w:rsidR="00DB6039" w:rsidRDefault="005C5DBD">
      <w:pPr>
        <w:rPr>
          <w:b/>
          <w:bCs/>
        </w:rPr>
      </w:pPr>
      <w:r w:rsidRPr="005C5DBD">
        <w:rPr>
          <w:rFonts w:hint="eastAsia"/>
          <w:b/>
          <w:bCs/>
        </w:rPr>
        <w:t>*</w:t>
      </w:r>
      <w:r w:rsidR="00A35848">
        <w:rPr>
          <w:rFonts w:hint="eastAsia"/>
          <w:b/>
          <w:bCs/>
        </w:rPr>
        <w:t>下文</w:t>
      </w:r>
      <w:r w:rsidRPr="005C5DBD">
        <w:rPr>
          <w:rFonts w:hint="eastAsia"/>
          <w:b/>
          <w:bCs/>
        </w:rPr>
        <w:t>参考文献均已附在</w:t>
      </w:r>
      <w:r w:rsidR="00A35848">
        <w:rPr>
          <w:rFonts w:hint="eastAsia"/>
          <w:b/>
          <w:bCs/>
        </w:rPr>
        <w:t>段尾括号内</w:t>
      </w:r>
      <w:r w:rsidRPr="005C5DBD">
        <w:rPr>
          <w:rFonts w:hint="eastAsia"/>
          <w:b/>
          <w:bCs/>
        </w:rPr>
        <w:t>，未标注内容来源于Wikipedia</w:t>
      </w:r>
      <w:r w:rsidR="00A85DFD">
        <w:rPr>
          <w:rFonts w:hint="eastAsia"/>
          <w:b/>
          <w:bCs/>
        </w:rPr>
        <w:t>（因为史实梳理偏多所以绝大部分都是</w:t>
      </w:r>
      <w:r w:rsidR="00A85DFD">
        <w:rPr>
          <w:rFonts w:ascii="Segoe UI Emoji" w:hAnsi="Segoe UI Emoji" w:cs="Segoe UI Emoji" w:hint="eastAsia"/>
          <w:b/>
          <w:bCs/>
        </w:rPr>
        <w:t>从</w:t>
      </w:r>
      <w:r w:rsidR="00A85DFD">
        <w:rPr>
          <w:rFonts w:ascii="Segoe UI Emoji" w:hAnsi="Segoe UI Emoji" w:cs="Segoe UI Emoji" w:hint="eastAsia"/>
          <w:b/>
          <w:bCs/>
        </w:rPr>
        <w:t>wiki</w:t>
      </w:r>
      <w:r w:rsidR="00A85DFD">
        <w:rPr>
          <w:rFonts w:ascii="Segoe UI Emoji" w:hAnsi="Segoe UI Emoji" w:cs="Segoe UI Emoji" w:hint="eastAsia"/>
          <w:b/>
          <w:bCs/>
        </w:rPr>
        <w:t>摘取的</w:t>
      </w:r>
      <w:r w:rsidR="00A85DFD">
        <w:rPr>
          <w:rFonts w:ascii="Segoe UI Emoji" w:hAnsi="Segoe UI Emoji" w:cs="Segoe UI Emoji" w:hint="eastAsia"/>
          <w:b/>
          <w:bCs/>
        </w:rPr>
        <w:t>x</w:t>
      </w:r>
      <w:r w:rsidR="00A85DFD">
        <w:rPr>
          <w:rFonts w:hint="eastAsia"/>
          <w:b/>
          <w:bCs/>
        </w:rPr>
        <w:t>）</w:t>
      </w:r>
      <w:r w:rsidR="00CA3DE6">
        <w:rPr>
          <w:rFonts w:hint="eastAsia"/>
          <w:b/>
          <w:bCs/>
        </w:rPr>
        <w:t>；</w:t>
      </w:r>
      <w:proofErr w:type="gramStart"/>
      <w:r w:rsidR="00256E99">
        <w:rPr>
          <w:rFonts w:hint="eastAsia"/>
          <w:b/>
          <w:bCs/>
        </w:rPr>
        <w:t>标红</w:t>
      </w:r>
      <w:r w:rsidR="00CA3DE6">
        <w:rPr>
          <w:rFonts w:hint="eastAsia"/>
          <w:b/>
          <w:bCs/>
        </w:rPr>
        <w:t>是</w:t>
      </w:r>
      <w:proofErr w:type="gramEnd"/>
      <w:r w:rsidR="00256E99">
        <w:rPr>
          <w:rFonts w:hint="eastAsia"/>
          <w:b/>
          <w:bCs/>
        </w:rPr>
        <w:t>本人的</w:t>
      </w:r>
      <w:r w:rsidR="007F4ED0">
        <w:rPr>
          <w:rFonts w:hint="eastAsia"/>
          <w:b/>
          <w:bCs/>
        </w:rPr>
        <w:t>少量补充</w:t>
      </w:r>
      <w:r w:rsidR="00256E99">
        <w:rPr>
          <w:rFonts w:hint="eastAsia"/>
          <w:b/>
          <w:bCs/>
        </w:rPr>
        <w:t>说明</w:t>
      </w:r>
      <w:r w:rsidR="007F4ED0">
        <w:rPr>
          <w:b/>
          <w:bCs/>
        </w:rPr>
        <w:t xml:space="preserve"> </w:t>
      </w:r>
    </w:p>
    <w:p w14:paraId="1CB5ECE0" w14:textId="4CDEF96D" w:rsidR="00FF5607" w:rsidRPr="00CA3DE6" w:rsidRDefault="00FD1FE9">
      <w:pPr>
        <w:rPr>
          <w:b/>
          <w:bCs/>
        </w:rPr>
      </w:pPr>
      <w:r>
        <w:rPr>
          <w:rFonts w:hint="eastAsia"/>
          <w:b/>
          <w:bCs/>
        </w:rPr>
        <w:t>*</w:t>
      </w:r>
      <w:proofErr w:type="gramStart"/>
      <w:r w:rsidR="002202B8">
        <w:rPr>
          <w:rFonts w:hint="eastAsia"/>
          <w:b/>
          <w:bCs/>
        </w:rPr>
        <w:t>然后个人</w:t>
      </w:r>
      <w:proofErr w:type="gramEnd"/>
      <w:r w:rsidR="002202B8">
        <w:rPr>
          <w:rFonts w:hint="eastAsia"/>
          <w:b/>
          <w:bCs/>
        </w:rPr>
        <w:t>在找这方面资料的时候没找到那种像政治和经济的那种宏观综述的文章，所以大多是着眼于更贴近大众生活的方面，切入</w:t>
      </w:r>
      <w:proofErr w:type="gramStart"/>
      <w:r w:rsidR="002202B8">
        <w:rPr>
          <w:rFonts w:hint="eastAsia"/>
          <w:b/>
          <w:bCs/>
        </w:rPr>
        <w:t>口比较</w:t>
      </w:r>
      <w:proofErr w:type="gramEnd"/>
      <w:r w:rsidR="002202B8">
        <w:rPr>
          <w:rFonts w:hint="eastAsia"/>
          <w:b/>
          <w:bCs/>
        </w:rPr>
        <w:t>小，并不是很体系化</w:t>
      </w:r>
      <w:r>
        <w:rPr>
          <w:rFonts w:hint="eastAsia"/>
          <w:b/>
          <w:bCs/>
        </w:rPr>
        <w:t>，感觉不妨</w:t>
      </w:r>
      <w:proofErr w:type="gramStart"/>
      <w:r>
        <w:rPr>
          <w:rFonts w:hint="eastAsia"/>
          <w:b/>
          <w:bCs/>
        </w:rPr>
        <w:t>当做</w:t>
      </w:r>
      <w:proofErr w:type="gramEnd"/>
      <w:r>
        <w:rPr>
          <w:rFonts w:hint="eastAsia"/>
          <w:b/>
          <w:bCs/>
        </w:rPr>
        <w:t>一些视角的补充</w:t>
      </w:r>
    </w:p>
    <w:p w14:paraId="37F6177D" w14:textId="1036215E" w:rsidR="00DB6039" w:rsidRDefault="00FD1FE9" w:rsidP="00DB6039">
      <w:pPr>
        <w:widowControl/>
        <w:spacing w:before="100" w:beforeAutospacing="1" w:after="100" w:afterAutospacing="1" w:line="240" w:lineRule="auto"/>
        <w:outlineLvl w:val="1"/>
        <w:rPr>
          <w:rFonts w:ascii="宋体" w:eastAsia="宋体" w:hAnsi="宋体" w:cs="宋体"/>
          <w:b/>
          <w:bCs/>
          <w:kern w:val="0"/>
          <w:sz w:val="36"/>
          <w:szCs w:val="36"/>
          <w14:ligatures w14:val="none"/>
        </w:rPr>
      </w:pPr>
      <w:r>
        <w:rPr>
          <w:rFonts w:ascii="宋体" w:eastAsia="宋体" w:hAnsi="宋体" w:cs="宋体" w:hint="eastAsia"/>
          <w:b/>
          <w:bCs/>
          <w:kern w:val="0"/>
          <w:sz w:val="36"/>
          <w:szCs w:val="36"/>
          <w14:ligatures w14:val="none"/>
        </w:rPr>
        <w:t>1</w:t>
      </w:r>
      <w:r w:rsidR="00973CC4">
        <w:rPr>
          <w:rFonts w:ascii="宋体" w:eastAsia="宋体" w:hAnsi="宋体" w:cs="宋体"/>
          <w:b/>
          <w:bCs/>
          <w:kern w:val="0"/>
          <w:sz w:val="36"/>
          <w:szCs w:val="36"/>
          <w14:ligatures w14:val="none"/>
        </w:rPr>
        <w:t xml:space="preserve"> </w:t>
      </w:r>
      <w:r w:rsidR="00DB6039" w:rsidRPr="00DB6039">
        <w:rPr>
          <w:rFonts w:ascii="宋体" w:eastAsia="宋体" w:hAnsi="宋体" w:cs="宋体"/>
          <w:b/>
          <w:bCs/>
          <w:kern w:val="0"/>
          <w:sz w:val="36"/>
          <w:szCs w:val="36"/>
          <w14:ligatures w14:val="none"/>
        </w:rPr>
        <w:t>人员往来</w:t>
      </w:r>
      <w:r w:rsidR="00A85DFD">
        <w:rPr>
          <w:rFonts w:ascii="宋体" w:eastAsia="宋体" w:hAnsi="宋体" w:cs="宋体" w:hint="eastAsia"/>
          <w:b/>
          <w:bCs/>
          <w:kern w:val="0"/>
          <w:sz w:val="36"/>
          <w:szCs w:val="36"/>
          <w14:ligatures w14:val="none"/>
        </w:rPr>
        <w:t>管理——柏林墙前后</w:t>
      </w:r>
    </w:p>
    <w:p w14:paraId="2B7D4768" w14:textId="780A5776" w:rsidR="00A85DFD" w:rsidRDefault="00A85DFD" w:rsidP="00A85DFD">
      <w:pPr>
        <w:pStyle w:val="a6"/>
      </w:pPr>
      <w:r w:rsidRPr="009C763D">
        <w:rPr>
          <w:b/>
          <w:bCs/>
        </w:rPr>
        <w:t>20世纪50年代早期</w:t>
      </w:r>
      <w:r>
        <w:rPr>
          <w:rFonts w:hint="eastAsia"/>
        </w:rPr>
        <w:t>：</w:t>
      </w:r>
      <w:r w:rsidRPr="009C763D">
        <w:t>苏联加强了对东欧各国的控制，并防止公民外逃至西方国家。直到1952年，大多数东西德的边境仍可自由通过。1952年东德领导人会见了苏共中央总书记斯大林。在与苏联外长莫洛托夫商谈时，莫洛托夫提出这种逃亡现象是“不可容忍的”并且说“东西德之间的界限应被认作是国境——而且不仅仅是普通的国境，是一个危险的国境。”并建议东德建立自己的边防军队。1952年东西德之间的德国国内边界被封锁并设置了铁丝网，阻止东德人民前往西德。</w:t>
      </w:r>
    </w:p>
    <w:p w14:paraId="00293814" w14:textId="77777777" w:rsidR="00A85DFD" w:rsidRDefault="00A85DFD" w:rsidP="00A85DFD">
      <w:pPr>
        <w:pStyle w:val="a6"/>
      </w:pPr>
      <w:r w:rsidRPr="009C763D">
        <w:rPr>
          <w:rFonts w:hint="eastAsia"/>
        </w:rPr>
        <w:t>逃离东德的人中有很大一部分是年轻人和受过良好教育的人，这引起了东德官员的担心。苏联共产党社会主义国家共产党和工人党联络处的尤里·安德罗波夫在</w:t>
      </w:r>
      <w:r w:rsidRPr="009C763D">
        <w:t>1958年8月28日给中央委员会写了一封紧急通信，提到了东德逃亡人群中间高达50%来自知识阶层，并提到：虽然东德领导层声称他们由于经济原因离开，但来自逃亡人员的证词指出这更多是由于政治原因。他随后指出“知识阶层的逃亡发展到了一个严重的阶段”。</w:t>
      </w:r>
    </w:p>
    <w:p w14:paraId="4858FBD5" w14:textId="77777777" w:rsidR="00A85DFD" w:rsidRDefault="00A85DFD" w:rsidP="00A85DFD">
      <w:pPr>
        <w:pStyle w:val="a6"/>
      </w:pPr>
      <w:r w:rsidRPr="009C763D">
        <w:rPr>
          <w:rFonts w:hint="eastAsia"/>
        </w:rPr>
        <w:t>战前东德地区工作人口占总人口比例为</w:t>
      </w:r>
      <w:r w:rsidRPr="009C763D">
        <w:t>70.5%，由于战争和向西方的移民，1960年这一比例下降为61%，并且具备专业技能的人士，如工程师、医生、教师、律师和熟练工人不成比例的下降。人力资源流失带给东德的直接损失约为70亿至90亿美元，统一社会党书记乌布里希随后声称西德亏欠东德170亿美元的补偿，包括赔偿金和人力资源损失。另外，东德年轻人的流失造成了225亿马克的教育投资损失，教授和其他知识分子的逃离为东德的经济建设增加了困难。</w:t>
      </w:r>
    </w:p>
    <w:p w14:paraId="18C1E66F" w14:textId="77777777" w:rsidR="00A85DFD" w:rsidRPr="00FF5607" w:rsidRDefault="00A85DFD" w:rsidP="00A85DFD">
      <w:pPr>
        <w:pStyle w:val="a6"/>
        <w:rPr>
          <w:b/>
          <w:bCs/>
        </w:rPr>
      </w:pPr>
      <w:r w:rsidRPr="00FF5607">
        <w:rPr>
          <w:b/>
          <w:bCs/>
        </w:rPr>
        <w:t>1961–1972：柏林墙建成后的高度封锁时期</w:t>
      </w:r>
    </w:p>
    <w:p w14:paraId="61B20032" w14:textId="77777777" w:rsidR="00A85DFD" w:rsidRDefault="00A85DFD" w:rsidP="00A85DFD">
      <w:pPr>
        <w:pStyle w:val="a6"/>
      </w:pPr>
      <w:r>
        <w:t>这是两</w:t>
      </w:r>
      <w:proofErr w:type="gramStart"/>
      <w:r>
        <w:t>德人员</w:t>
      </w:r>
      <w:proofErr w:type="gramEnd"/>
      <w:r>
        <w:t>往来管理的极大转折点。</w:t>
      </w:r>
      <w:r>
        <w:rPr>
          <w:rFonts w:hint="eastAsia"/>
        </w:rPr>
        <w:t>东德对过境检查非常严格。国家安全局六处出入境控制单位直接管辖检查站，他们身着边防军制服参与管理和监察，同时监视边防军和海关人员是否违规。</w:t>
      </w:r>
    </w:p>
    <w:p w14:paraId="04BE7022" w14:textId="77777777" w:rsidR="00A85DFD" w:rsidRDefault="00A85DFD" w:rsidP="00A85DFD">
      <w:pPr>
        <w:pStyle w:val="a6"/>
      </w:pPr>
      <w:r>
        <w:rPr>
          <w:rFonts w:hint="eastAsia"/>
        </w:rPr>
        <w:t>不同的检查站</w:t>
      </w:r>
      <w:proofErr w:type="gramStart"/>
      <w:r>
        <w:rPr>
          <w:rFonts w:hint="eastAsia"/>
        </w:rPr>
        <w:t>按允许</w:t>
      </w:r>
      <w:proofErr w:type="gramEnd"/>
      <w:r>
        <w:rPr>
          <w:rFonts w:hint="eastAsia"/>
        </w:rPr>
        <w:t>通过的人员类型划分：普拉伯检查哨和查理检查站是盟军占领军开设的检查站，但仅为外交人员和外国公民使用；</w:t>
      </w:r>
      <w:proofErr w:type="gramStart"/>
      <w:r>
        <w:rPr>
          <w:rFonts w:hint="eastAsia"/>
        </w:rPr>
        <w:t>腓</w:t>
      </w:r>
      <w:proofErr w:type="gramEnd"/>
      <w:r>
        <w:rPr>
          <w:rFonts w:hint="eastAsia"/>
        </w:rPr>
        <w:t>特烈大街车站则可供西柏林的铁路乘客站内转车，有通过审核者才得以进入东柏林。</w:t>
      </w:r>
    </w:p>
    <w:p w14:paraId="18E08665" w14:textId="77777777" w:rsidR="00A85DFD" w:rsidRDefault="00A85DFD" w:rsidP="00A85DFD">
      <w:pPr>
        <w:pStyle w:val="a6"/>
      </w:pPr>
      <w:r>
        <w:rPr>
          <w:rFonts w:hint="eastAsia"/>
        </w:rPr>
        <w:t>西德居民和西方国家的游客可以访问东德，通常需要提前几周向东德使馆进行申请。</w:t>
      </w:r>
      <w:proofErr w:type="gramStart"/>
      <w:r>
        <w:rPr>
          <w:rFonts w:hint="eastAsia"/>
        </w:rPr>
        <w:t>仅访问</w:t>
      </w:r>
      <w:proofErr w:type="gramEnd"/>
      <w:r>
        <w:rPr>
          <w:rFonts w:hint="eastAsia"/>
        </w:rPr>
        <w:t>东柏林的当日签证无需提前申请，只需在过境时办理简单的手续，西方游客需支付</w:t>
      </w:r>
      <w:r>
        <w:t>5西德马克的签证费用，而西柏林居民则是免费的，不过东德政府可以毫无理由地拒绝任何入境申请。在</w:t>
      </w:r>
      <w:proofErr w:type="gramStart"/>
      <w:r>
        <w:t>1980</w:t>
      </w:r>
      <w:proofErr w:type="gramEnd"/>
      <w:r>
        <w:t>年代，西柏林游客必须以1:1的极低比率，兑换至少25西德马克为东德马克，在旅游时使用，并且必须在东柏林境内花完。</w:t>
      </w:r>
    </w:p>
    <w:p w14:paraId="78909373" w14:textId="77777777" w:rsidR="00A85DFD" w:rsidRPr="00FF5607" w:rsidRDefault="00A85DFD" w:rsidP="00A85DFD">
      <w:pPr>
        <w:pStyle w:val="a6"/>
        <w:rPr>
          <w:b/>
          <w:bCs/>
        </w:rPr>
      </w:pPr>
      <w:r w:rsidRPr="00FF5607">
        <w:rPr>
          <w:b/>
          <w:bCs/>
        </w:rPr>
        <w:t>1972–</w:t>
      </w:r>
      <w:proofErr w:type="gramStart"/>
      <w:r w:rsidRPr="00FF5607">
        <w:rPr>
          <w:b/>
          <w:bCs/>
        </w:rPr>
        <w:t>1980</w:t>
      </w:r>
      <w:proofErr w:type="gramEnd"/>
      <w:r w:rsidRPr="00FF5607">
        <w:rPr>
          <w:b/>
          <w:bCs/>
        </w:rPr>
        <w:t>年代：缓和时期的制度化往来</w:t>
      </w:r>
    </w:p>
    <w:p w14:paraId="5D759CE9" w14:textId="77777777" w:rsidR="00A85DFD" w:rsidRDefault="00A85DFD" w:rsidP="00A85DFD">
      <w:pPr>
        <w:widowControl/>
        <w:spacing w:before="100" w:beforeAutospacing="1" w:after="100" w:afterAutospacing="1" w:line="240" w:lineRule="auto"/>
        <w:rPr>
          <w:rFonts w:ascii="宋体" w:eastAsia="宋体" w:hAnsi="宋体" w:cs="宋体"/>
          <w:kern w:val="0"/>
          <w:sz w:val="24"/>
          <w14:ligatures w14:val="none"/>
        </w:rPr>
      </w:pPr>
      <w:r w:rsidRPr="00973CC4">
        <w:rPr>
          <w:rFonts w:ascii="宋体" w:eastAsia="宋体" w:hAnsi="宋体" w:cs="宋体" w:hint="eastAsia"/>
          <w:b/>
          <w:bCs/>
          <w:kern w:val="0"/>
          <w:sz w:val="24"/>
          <w14:ligatures w14:val="none"/>
        </w:rPr>
        <w:t>两德过境协议</w:t>
      </w:r>
      <w:r>
        <w:rPr>
          <w:rFonts w:ascii="宋体" w:eastAsia="宋体" w:hAnsi="宋体" w:cs="宋体" w:hint="eastAsia"/>
          <w:kern w:val="0"/>
          <w:sz w:val="24"/>
          <w14:ligatures w14:val="none"/>
        </w:rPr>
        <w:t>：</w:t>
      </w:r>
      <w:r w:rsidRPr="00FF5607">
        <w:rPr>
          <w:rFonts w:ascii="宋体" w:eastAsia="宋体" w:hAnsi="宋体" w:cs="宋体" w:hint="eastAsia"/>
          <w:kern w:val="0"/>
          <w:sz w:val="24"/>
          <w14:ligatures w14:val="none"/>
        </w:rPr>
        <w:t>全称“德意志民主共和国与德意志联邦共和国关于从联邦德国经其领土通往西柏林，以及两德之间人员和货物交通的协定”</w:t>
      </w:r>
      <w:r>
        <w:rPr>
          <w:rFonts w:ascii="宋体" w:eastAsia="宋体" w:hAnsi="宋体" w:cs="宋体" w:hint="eastAsia"/>
          <w:kern w:val="0"/>
          <w:sz w:val="24"/>
          <w14:ligatures w14:val="none"/>
        </w:rPr>
        <w:t>。</w:t>
      </w:r>
      <w:r w:rsidRPr="00973CC4">
        <w:rPr>
          <w:rFonts w:ascii="宋体" w:eastAsia="宋体" w:hAnsi="宋体" w:cs="宋体" w:hint="eastAsia"/>
          <w:kern w:val="0"/>
          <w:sz w:val="24"/>
          <w14:ligatures w14:val="none"/>
        </w:rPr>
        <w:t>此协定的核心目的是为西德与西柏林之间的人员与货物运输，以及两德之间有限的人身</w:t>
      </w:r>
      <w:r w:rsidRPr="00973CC4">
        <w:rPr>
          <w:rFonts w:ascii="宋体" w:eastAsia="宋体" w:hAnsi="宋体" w:cs="宋体"/>
          <w:kern w:val="0"/>
          <w:sz w:val="24"/>
          <w14:ligatures w14:val="none"/>
        </w:rPr>
        <w:t>/访问往来，提供法律与制度保障。</w:t>
      </w:r>
    </w:p>
    <w:p w14:paraId="0411737C" w14:textId="77777777" w:rsidR="00A85DFD" w:rsidRPr="00FF5607" w:rsidRDefault="00A85DFD" w:rsidP="00A85DFD">
      <w:pPr>
        <w:widowControl/>
        <w:spacing w:before="100" w:beforeAutospacing="1" w:after="100" w:afterAutospacing="1" w:line="240" w:lineRule="auto"/>
        <w:rPr>
          <w:rFonts w:ascii="宋体" w:eastAsia="宋体" w:hAnsi="宋体" w:cs="宋体"/>
          <w:kern w:val="0"/>
          <w:sz w:val="24"/>
          <w14:ligatures w14:val="none"/>
        </w:rPr>
      </w:pPr>
      <w:r w:rsidRPr="00973CC4">
        <w:rPr>
          <w:rFonts w:ascii="宋体" w:eastAsia="宋体" w:hAnsi="宋体" w:cs="宋体" w:hint="eastAsia"/>
          <w:kern w:val="0"/>
          <w:sz w:val="24"/>
          <w14:ligatures w14:val="none"/>
        </w:rPr>
        <w:t>对许多当时生活在西柏林或西德的人来说，这个过境协定大大改善了旅行条件。过去，在穿越东德时，通行往往伴随着漫长检查、签证手续、甚至遭遇任意搜查或延误。协定生效后，这些繁琐程序被大幅精简，通行变得可靠，极大地便利了西德与西柏林之间的联系。对普通公民来说，这意味着短途旅行、货物运输与访问变得现实可行</w:t>
      </w:r>
      <w:r>
        <w:rPr>
          <w:rFonts w:ascii="宋体" w:eastAsia="宋体" w:hAnsi="宋体" w:cs="宋体" w:hint="eastAsia"/>
          <w:kern w:val="0"/>
          <w:sz w:val="24"/>
          <w14:ligatures w14:val="none"/>
        </w:rPr>
        <w:t>。</w:t>
      </w:r>
      <w:r w:rsidRPr="00973CC4">
        <w:rPr>
          <w:rFonts w:ascii="宋体" w:eastAsia="宋体" w:hAnsi="宋体" w:cs="宋体"/>
          <w:kern w:val="0"/>
          <w:sz w:val="24"/>
          <w14:ligatures w14:val="none"/>
        </w:rPr>
        <w:t>不过，这并非意味着自由通行。东德方面仍然对政治敏感人物、试图逃离东德的人进行监控与限制。</w:t>
      </w:r>
    </w:p>
    <w:p w14:paraId="66E99EC8" w14:textId="09FCC9D6" w:rsidR="00A85DFD" w:rsidRDefault="00A85DFD" w:rsidP="00A85DFD">
      <w:pPr>
        <w:widowControl/>
        <w:spacing w:before="100" w:beforeAutospacing="1" w:after="100" w:afterAutospacing="1" w:line="240" w:lineRule="auto"/>
        <w:rPr>
          <w:rFonts w:ascii="宋体" w:eastAsia="宋体" w:hAnsi="宋体" w:cs="宋体"/>
          <w:kern w:val="0"/>
          <w:sz w:val="24"/>
          <w14:ligatures w14:val="none"/>
        </w:rPr>
      </w:pPr>
      <w:r w:rsidRPr="00FF5607">
        <w:rPr>
          <w:rFonts w:ascii="宋体" w:eastAsia="宋体" w:hAnsi="宋体" w:cs="宋体"/>
          <w:b/>
          <w:bCs/>
          <w:kern w:val="0"/>
          <w:sz w:val="24"/>
          <w14:ligatures w14:val="none"/>
        </w:rPr>
        <w:t>1989年11月9日</w:t>
      </w:r>
      <w:r w:rsidRPr="00FF5607">
        <w:rPr>
          <w:rFonts w:ascii="宋体" w:eastAsia="宋体" w:hAnsi="宋体" w:cs="宋体"/>
          <w:kern w:val="0"/>
          <w:sz w:val="24"/>
          <w14:ligatures w14:val="none"/>
        </w:rPr>
        <w:t>：</w:t>
      </w:r>
      <w:r w:rsidRPr="00973CC4">
        <w:rPr>
          <w:rFonts w:ascii="宋体" w:eastAsia="宋体" w:hAnsi="宋体" w:cs="宋体"/>
          <w:kern w:val="0"/>
          <w:sz w:val="24"/>
          <w14:ligatures w14:val="none"/>
        </w:rPr>
        <w:t>东德政府宣布允许公民申请访问西德和西柏林，当晚柏林墙在东德居民的压力下被迫开放。1990年6月东德政府正式决定拆除柏林墙。</w:t>
      </w:r>
    </w:p>
    <w:p w14:paraId="41D7D2FC" w14:textId="6E961F28" w:rsidR="00A85DFD" w:rsidRDefault="00A85DFD" w:rsidP="00A85DFD">
      <w:pPr>
        <w:widowControl/>
        <w:spacing w:before="100" w:beforeAutospacing="1" w:after="100" w:afterAutospacing="1" w:line="240" w:lineRule="auto"/>
        <w:rPr>
          <w:rFonts w:ascii="宋体" w:eastAsia="宋体" w:hAnsi="宋体" w:cs="宋体"/>
          <w:color w:val="FF0000"/>
          <w:kern w:val="0"/>
          <w:sz w:val="24"/>
          <w14:ligatures w14:val="none"/>
        </w:rPr>
      </w:pPr>
      <w:r w:rsidRPr="00A85DFD">
        <w:rPr>
          <w:rFonts w:ascii="宋体" w:eastAsia="宋体" w:hAnsi="宋体" w:cs="宋体" w:hint="eastAsia"/>
          <w:color w:val="FF0000"/>
          <w:kern w:val="0"/>
          <w:sz w:val="24"/>
          <w14:ligatures w14:val="none"/>
        </w:rPr>
        <w:t>总的来说</w:t>
      </w:r>
      <w:r w:rsidRPr="00A85DFD">
        <w:rPr>
          <w:rFonts w:ascii="宋体" w:eastAsia="宋体" w:hAnsi="宋体" w:cs="宋体"/>
          <w:color w:val="FF0000"/>
          <w:kern w:val="0"/>
          <w:sz w:val="24"/>
          <w14:ligatures w14:val="none"/>
        </w:rPr>
        <w:t>决定两</w:t>
      </w:r>
      <w:proofErr w:type="gramStart"/>
      <w:r w:rsidRPr="00A85DFD">
        <w:rPr>
          <w:rFonts w:ascii="宋体" w:eastAsia="宋体" w:hAnsi="宋体" w:cs="宋体"/>
          <w:color w:val="FF0000"/>
          <w:kern w:val="0"/>
          <w:sz w:val="24"/>
          <w14:ligatures w14:val="none"/>
        </w:rPr>
        <w:t>德人员</w:t>
      </w:r>
      <w:proofErr w:type="gramEnd"/>
      <w:r w:rsidRPr="00A85DFD">
        <w:rPr>
          <w:rFonts w:ascii="宋体" w:eastAsia="宋体" w:hAnsi="宋体" w:cs="宋体"/>
          <w:color w:val="FF0000"/>
          <w:kern w:val="0"/>
          <w:sz w:val="24"/>
          <w14:ligatures w14:val="none"/>
        </w:rPr>
        <w:t>流动的是东德</w:t>
      </w:r>
      <w:r>
        <w:rPr>
          <w:rFonts w:ascii="宋体" w:eastAsia="宋体" w:hAnsi="宋体" w:cs="宋体" w:hint="eastAsia"/>
          <w:color w:val="FF0000"/>
          <w:kern w:val="0"/>
          <w:sz w:val="24"/>
          <w14:ligatures w14:val="none"/>
        </w:rPr>
        <w:t>一方</w:t>
      </w:r>
      <w:r w:rsidRPr="00A85DFD">
        <w:rPr>
          <w:rFonts w:ascii="宋体" w:eastAsia="宋体" w:hAnsi="宋体" w:cs="宋体"/>
          <w:color w:val="FF0000"/>
          <w:kern w:val="0"/>
          <w:sz w:val="24"/>
          <w14:ligatures w14:val="none"/>
        </w:rPr>
        <w:t>的边境控制体系</w:t>
      </w:r>
      <w:r>
        <w:rPr>
          <w:rFonts w:ascii="宋体" w:eastAsia="宋体" w:hAnsi="宋体" w:cs="宋体" w:hint="eastAsia"/>
          <w:color w:val="FF0000"/>
          <w:kern w:val="0"/>
          <w:sz w:val="24"/>
          <w14:ligatures w14:val="none"/>
        </w:rPr>
        <w:t>。</w:t>
      </w:r>
    </w:p>
    <w:p w14:paraId="3A86C427" w14:textId="3A737DFB" w:rsidR="00A85DFD" w:rsidRDefault="00A85DFD" w:rsidP="00A85DFD">
      <w:pPr>
        <w:widowControl/>
        <w:spacing w:before="100" w:beforeAutospacing="1" w:after="100" w:afterAutospacing="1" w:line="240" w:lineRule="auto"/>
        <w:outlineLvl w:val="1"/>
        <w:rPr>
          <w:rFonts w:ascii="宋体" w:eastAsia="宋体" w:hAnsi="宋体" w:cs="宋体"/>
          <w:b/>
          <w:bCs/>
          <w:kern w:val="0"/>
          <w:sz w:val="36"/>
          <w:szCs w:val="36"/>
          <w14:ligatures w14:val="none"/>
        </w:rPr>
      </w:pPr>
      <w:r>
        <w:rPr>
          <w:rFonts w:ascii="宋体" w:eastAsia="宋体" w:hAnsi="宋体" w:cs="宋体"/>
          <w:b/>
          <w:bCs/>
          <w:kern w:val="0"/>
          <w:sz w:val="36"/>
          <w:szCs w:val="36"/>
          <w14:ligatures w14:val="none"/>
        </w:rPr>
        <w:t xml:space="preserve">2 </w:t>
      </w:r>
      <w:r>
        <w:rPr>
          <w:rFonts w:ascii="宋体" w:eastAsia="宋体" w:hAnsi="宋体" w:cs="宋体" w:hint="eastAsia"/>
          <w:b/>
          <w:bCs/>
          <w:kern w:val="0"/>
          <w:sz w:val="36"/>
          <w:szCs w:val="36"/>
          <w14:ligatures w14:val="none"/>
        </w:rPr>
        <w:t>物流联系——</w:t>
      </w:r>
      <w:proofErr w:type="spellStart"/>
      <w:r>
        <w:rPr>
          <w:rFonts w:ascii="宋体" w:eastAsia="宋体" w:hAnsi="宋体" w:cs="宋体" w:hint="eastAsia"/>
          <w:b/>
          <w:bCs/>
          <w:kern w:val="0"/>
          <w:sz w:val="36"/>
          <w:szCs w:val="36"/>
          <w14:ligatures w14:val="none"/>
        </w:rPr>
        <w:t>Westpaket</w:t>
      </w:r>
      <w:proofErr w:type="spellEnd"/>
    </w:p>
    <w:p w14:paraId="1D21A7D1" w14:textId="5E54EE6D" w:rsid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proofErr w:type="spellStart"/>
      <w:r w:rsidRPr="00FD1FE9">
        <w:rPr>
          <w:rFonts w:ascii="宋体" w:eastAsia="宋体" w:hAnsi="宋体" w:cs="宋体"/>
          <w:b/>
          <w:bCs/>
          <w:kern w:val="0"/>
          <w:sz w:val="32"/>
          <w:szCs w:val="32"/>
          <w14:ligatures w14:val="none"/>
        </w:rPr>
        <w:t>Westpaket</w:t>
      </w:r>
      <w:proofErr w:type="spellEnd"/>
      <w:r w:rsidRPr="00CA3DE6">
        <w:rPr>
          <w:rFonts w:ascii="宋体" w:eastAsia="宋体" w:hAnsi="宋体" w:cs="宋体"/>
          <w:kern w:val="0"/>
          <w:sz w:val="24"/>
          <w14:ligatures w14:val="none"/>
        </w:rPr>
        <w:t>（德语意为“西方</w:t>
      </w:r>
      <w:r>
        <w:rPr>
          <w:rFonts w:ascii="宋体" w:eastAsia="宋体" w:hAnsi="宋体" w:cs="宋体" w:hint="eastAsia"/>
          <w:kern w:val="0"/>
          <w:sz w:val="24"/>
          <w14:ligatures w14:val="none"/>
        </w:rPr>
        <w:t>的</w:t>
      </w:r>
      <w:r w:rsidRPr="00CA3DE6">
        <w:rPr>
          <w:rFonts w:ascii="宋体" w:eastAsia="宋体" w:hAnsi="宋体" w:cs="宋体"/>
          <w:kern w:val="0"/>
          <w:sz w:val="24"/>
          <w14:ligatures w14:val="none"/>
        </w:rPr>
        <w:t>包裹”）是1961年至1989年德国分裂期间，西德人寄给东德亲友的关怀包裹的通用术语。</w:t>
      </w:r>
    </w:p>
    <w:p w14:paraId="5A0FC609" w14:textId="1CCE75B0" w:rsid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r w:rsidRPr="00CA3DE6">
        <w:rPr>
          <w:rFonts w:ascii="宋体" w:eastAsia="宋体" w:hAnsi="宋体" w:cs="宋体" w:hint="eastAsia"/>
          <w:kern w:val="0"/>
          <w:sz w:val="24"/>
          <w14:ligatures w14:val="none"/>
        </w:rPr>
        <w:t>在</w:t>
      </w:r>
      <w:r w:rsidRPr="00CA3DE6">
        <w:rPr>
          <w:rFonts w:ascii="宋体" w:eastAsia="宋体" w:hAnsi="宋体" w:cs="宋体"/>
          <w:kern w:val="0"/>
          <w:sz w:val="24"/>
          <w14:ligatures w14:val="none"/>
        </w:rPr>
        <w:t>1945年至1990年德国分裂期间，尤其是在1961年柏林墙建成之后，东德人大多无法探访西德的亲友。</w:t>
      </w:r>
      <w:proofErr w:type="gramStart"/>
      <w:r w:rsidRPr="00CA3DE6">
        <w:rPr>
          <w:rFonts w:ascii="宋体" w:eastAsia="宋体" w:hAnsi="宋体" w:cs="宋体"/>
          <w:kern w:val="0"/>
          <w:sz w:val="24"/>
          <w14:ligatures w14:val="none"/>
        </w:rPr>
        <w:t>在泛德援助</w:t>
      </w:r>
      <w:proofErr w:type="gramEnd"/>
      <w:r w:rsidRPr="00CA3DE6">
        <w:rPr>
          <w:rFonts w:ascii="宋体" w:eastAsia="宋体" w:hAnsi="宋体" w:cs="宋体"/>
          <w:kern w:val="0"/>
          <w:sz w:val="24"/>
          <w14:ligatures w14:val="none"/>
        </w:rPr>
        <w:t>办公室（德语：</w:t>
      </w:r>
      <w:proofErr w:type="spellStart"/>
      <w:r w:rsidRPr="00CA3DE6">
        <w:rPr>
          <w:rFonts w:ascii="宋体" w:eastAsia="宋体" w:hAnsi="宋体" w:cs="宋体"/>
          <w:kern w:val="0"/>
          <w:sz w:val="24"/>
          <w14:ligatures w14:val="none"/>
        </w:rPr>
        <w:t>Büro</w:t>
      </w:r>
      <w:proofErr w:type="spellEnd"/>
      <w:r w:rsidRPr="00CA3DE6">
        <w:rPr>
          <w:rFonts w:ascii="宋体" w:eastAsia="宋体" w:hAnsi="宋体" w:cs="宋体"/>
          <w:kern w:val="0"/>
          <w:sz w:val="24"/>
          <w14:ligatures w14:val="none"/>
        </w:rPr>
        <w:t xml:space="preserve"> </w:t>
      </w:r>
      <w:proofErr w:type="spellStart"/>
      <w:r w:rsidRPr="00CA3DE6">
        <w:rPr>
          <w:rFonts w:ascii="宋体" w:eastAsia="宋体" w:hAnsi="宋体" w:cs="宋体"/>
          <w:kern w:val="0"/>
          <w:sz w:val="24"/>
          <w14:ligatures w14:val="none"/>
        </w:rPr>
        <w:t>für</w:t>
      </w:r>
      <w:proofErr w:type="spellEnd"/>
      <w:r w:rsidRPr="00CA3DE6">
        <w:rPr>
          <w:rFonts w:ascii="宋体" w:eastAsia="宋体" w:hAnsi="宋体" w:cs="宋体"/>
          <w:kern w:val="0"/>
          <w:sz w:val="24"/>
          <w14:ligatures w14:val="none"/>
        </w:rPr>
        <w:t xml:space="preserve"> </w:t>
      </w:r>
      <w:proofErr w:type="spellStart"/>
      <w:r w:rsidRPr="00CA3DE6">
        <w:rPr>
          <w:rFonts w:ascii="宋体" w:eastAsia="宋体" w:hAnsi="宋体" w:cs="宋体"/>
          <w:kern w:val="0"/>
          <w:sz w:val="24"/>
          <w14:ligatures w14:val="none"/>
        </w:rPr>
        <w:t>gesamtdeutsche</w:t>
      </w:r>
      <w:proofErr w:type="spellEnd"/>
      <w:r w:rsidRPr="00CA3DE6">
        <w:rPr>
          <w:rFonts w:ascii="宋体" w:eastAsia="宋体" w:hAnsi="宋体" w:cs="宋体"/>
          <w:kern w:val="0"/>
          <w:sz w:val="24"/>
          <w14:ligatures w14:val="none"/>
        </w:rPr>
        <w:t xml:space="preserve"> </w:t>
      </w:r>
      <w:proofErr w:type="spellStart"/>
      <w:r w:rsidRPr="00CA3DE6">
        <w:rPr>
          <w:rFonts w:ascii="宋体" w:eastAsia="宋体" w:hAnsi="宋体" w:cs="宋体"/>
          <w:kern w:val="0"/>
          <w:sz w:val="24"/>
          <w14:ligatures w14:val="none"/>
        </w:rPr>
        <w:t>Hilfe</w:t>
      </w:r>
      <w:proofErr w:type="spellEnd"/>
      <w:r w:rsidRPr="00CA3DE6">
        <w:rPr>
          <w:rFonts w:ascii="宋体" w:eastAsia="宋体" w:hAnsi="宋体" w:cs="宋体"/>
          <w:kern w:val="0"/>
          <w:sz w:val="24"/>
          <w14:ligatures w14:val="none"/>
        </w:rPr>
        <w:t>）的敦促下，许多西德人在特殊</w:t>
      </w:r>
      <w:r>
        <w:rPr>
          <w:rFonts w:ascii="宋体" w:eastAsia="宋体" w:hAnsi="宋体" w:cs="宋体" w:hint="eastAsia"/>
          <w:kern w:val="0"/>
          <w:sz w:val="24"/>
          <w14:ligatures w14:val="none"/>
        </w:rPr>
        <w:t>时间</w:t>
      </w:r>
      <w:r w:rsidRPr="00CA3DE6">
        <w:rPr>
          <w:rFonts w:ascii="宋体" w:eastAsia="宋体" w:hAnsi="宋体" w:cs="宋体"/>
          <w:kern w:val="0"/>
          <w:sz w:val="24"/>
          <w14:ligatures w14:val="none"/>
        </w:rPr>
        <w:t>（如生日或圣诞节）定期向东德亲属寄送包裹。作为回报，许多东德人会送来一个</w:t>
      </w:r>
      <w:proofErr w:type="spellStart"/>
      <w:r w:rsidRPr="00CA3DE6">
        <w:rPr>
          <w:rFonts w:ascii="宋体" w:eastAsia="宋体" w:hAnsi="宋体" w:cs="宋体"/>
          <w:kern w:val="0"/>
          <w:sz w:val="24"/>
          <w14:ligatures w14:val="none"/>
        </w:rPr>
        <w:t>Ostpaket</w:t>
      </w:r>
      <w:proofErr w:type="spellEnd"/>
      <w:r w:rsidRPr="00CA3DE6">
        <w:rPr>
          <w:rFonts w:ascii="宋体" w:eastAsia="宋体" w:hAnsi="宋体" w:cs="宋体"/>
          <w:kern w:val="0"/>
          <w:sz w:val="24"/>
          <w14:ligatures w14:val="none"/>
        </w:rPr>
        <w:t>，通常包含食物、烈酒、手工艺品或糖果，如圣诞节的Stollen。由于电话和书信机会有限，</w:t>
      </w:r>
      <w:proofErr w:type="spellStart"/>
      <w:r>
        <w:rPr>
          <w:rFonts w:ascii="宋体" w:eastAsia="宋体" w:hAnsi="宋体" w:cs="宋体" w:hint="eastAsia"/>
          <w:kern w:val="0"/>
          <w:sz w:val="24"/>
          <w14:ligatures w14:val="none"/>
        </w:rPr>
        <w:t>Westpaket</w:t>
      </w:r>
      <w:proofErr w:type="spellEnd"/>
      <w:r w:rsidRPr="00CA3DE6">
        <w:rPr>
          <w:rFonts w:ascii="宋体" w:eastAsia="宋体" w:hAnsi="宋体" w:cs="宋体"/>
          <w:kern w:val="0"/>
          <w:sz w:val="24"/>
          <w14:ligatures w14:val="none"/>
        </w:rPr>
        <w:t>常常是家庭唯一的联系方式，也为日常生活带来了愉快的改善。自20世纪60年代起，东德能够可靠地提供基本生</w:t>
      </w:r>
      <w:r w:rsidRPr="00CA3DE6">
        <w:rPr>
          <w:rFonts w:ascii="宋体" w:eastAsia="宋体" w:hAnsi="宋体" w:cs="宋体" w:hint="eastAsia"/>
          <w:kern w:val="0"/>
          <w:sz w:val="24"/>
          <w14:ligatures w14:val="none"/>
        </w:rPr>
        <w:t>活必需品，但奢侈品和异国商品依然稀缺。</w:t>
      </w:r>
    </w:p>
    <w:p w14:paraId="48A5E1BF" w14:textId="48EF8D99" w:rsidR="00CA3DE6" w:rsidRP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proofErr w:type="spellStart"/>
      <w:r w:rsidRPr="00CA3DE6">
        <w:rPr>
          <w:rFonts w:ascii="宋体" w:eastAsia="宋体" w:hAnsi="宋体" w:cs="宋体"/>
          <w:kern w:val="0"/>
          <w:sz w:val="24"/>
          <w14:ligatures w14:val="none"/>
        </w:rPr>
        <w:t>Westpaket</w:t>
      </w:r>
      <w:proofErr w:type="spellEnd"/>
      <w:r w:rsidRPr="00CA3DE6">
        <w:rPr>
          <w:rFonts w:ascii="宋体" w:eastAsia="宋体" w:hAnsi="宋体" w:cs="宋体"/>
          <w:kern w:val="0"/>
          <w:sz w:val="24"/>
          <w14:ligatures w14:val="none"/>
        </w:rPr>
        <w:t>必须标注为“礼品运输，非出售”，并附上物品清单。常见的请求包括衣物、床上用品、糖果、咖啡、尼龙长袜和烘焙材料。运输中不得装有现金，如西德德意志马克;有时，包装内会藏有货币。同样禁止了无法目视检查的媒体，如紧凑型磁带，这些被当局没收。药品、报纸、玩具枪和军事主题玩具也被禁止。</w:t>
      </w:r>
      <w:r w:rsidRPr="00CA3DE6">
        <w:rPr>
          <w:rFonts w:ascii="宋体" w:eastAsia="宋体" w:hAnsi="宋体" w:cs="宋体" w:hint="eastAsia"/>
          <w:kern w:val="0"/>
          <w:sz w:val="24"/>
          <w14:ligatures w14:val="none"/>
        </w:rPr>
        <w:t>包裹通常使用高质量材料，如包装纸，这些材料在东部地区常常无法获得，收礼者可以保存并重复使用。</w:t>
      </w:r>
    </w:p>
    <w:p w14:paraId="017FC05C" w14:textId="6F0232A0" w:rsidR="00CA3DE6" w:rsidRP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r w:rsidRPr="00CA3DE6">
        <w:rPr>
          <w:rFonts w:ascii="宋体" w:eastAsia="宋体" w:hAnsi="宋体" w:cs="宋体" w:hint="eastAsia"/>
          <w:kern w:val="0"/>
          <w:sz w:val="24"/>
          <w14:ligatures w14:val="none"/>
        </w:rPr>
        <w:t>为了鼓励家庭保持联系，这些包裹的成本可抵税。每年平均发货</w:t>
      </w:r>
      <w:r w:rsidRPr="00CA3DE6">
        <w:rPr>
          <w:rFonts w:ascii="宋体" w:eastAsia="宋体" w:hAnsi="宋体" w:cs="宋体"/>
          <w:kern w:val="0"/>
          <w:sz w:val="24"/>
          <w14:ligatures w14:val="none"/>
        </w:rPr>
        <w:t>2500万个包裹，包含约1000吨咖啡和500万件衣物：这两者都极受欢迎，常被收货者用来交换其他商品。</w:t>
      </w:r>
    </w:p>
    <w:p w14:paraId="1E588B58" w14:textId="425D13FE" w:rsidR="00CA3DE6" w:rsidRP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r w:rsidRPr="00CA3DE6">
        <w:rPr>
          <w:rFonts w:ascii="宋体" w:eastAsia="宋体" w:hAnsi="宋体" w:cs="宋体" w:hint="eastAsia"/>
          <w:kern w:val="0"/>
          <w:sz w:val="24"/>
          <w14:ligatures w14:val="none"/>
        </w:rPr>
        <w:t>东德政府最初试图阻碍包裹流通，例如要求提供二手衣物的消毒证明，但最终将包裹视为满足国内消费品需求的组成部分。</w:t>
      </w:r>
      <w:proofErr w:type="spellStart"/>
      <w:r w:rsidRPr="00CA3DE6">
        <w:rPr>
          <w:rFonts w:ascii="宋体" w:eastAsia="宋体" w:hAnsi="宋体" w:cs="宋体"/>
          <w:kern w:val="0"/>
          <w:sz w:val="24"/>
          <w14:ligatures w14:val="none"/>
        </w:rPr>
        <w:t>Westpaket</w:t>
      </w:r>
      <w:proofErr w:type="spellEnd"/>
      <w:r w:rsidRPr="00CA3DE6">
        <w:rPr>
          <w:rFonts w:ascii="宋体" w:eastAsia="宋体" w:hAnsi="宋体" w:cs="宋体"/>
          <w:kern w:val="0"/>
          <w:sz w:val="24"/>
          <w14:ligatures w14:val="none"/>
        </w:rPr>
        <w:t>满足了东德约20%的咖啡需求。</w:t>
      </w:r>
    </w:p>
    <w:p w14:paraId="1469D9B6" w14:textId="45E67BA8" w:rsidR="00CA3DE6" w:rsidRPr="00CA3DE6" w:rsidRDefault="00CA3DE6" w:rsidP="00CA3DE6">
      <w:pPr>
        <w:widowControl/>
        <w:spacing w:before="100" w:beforeAutospacing="1" w:after="100" w:afterAutospacing="1" w:line="240" w:lineRule="auto"/>
        <w:rPr>
          <w:rFonts w:ascii="宋体" w:eastAsia="宋体" w:hAnsi="宋体" w:cs="宋体"/>
          <w:kern w:val="0"/>
          <w:sz w:val="24"/>
          <w14:ligatures w14:val="none"/>
        </w:rPr>
      </w:pPr>
      <w:r w:rsidRPr="00CA3DE6">
        <w:rPr>
          <w:rFonts w:ascii="宋体" w:eastAsia="宋体" w:hAnsi="宋体" w:cs="宋体"/>
          <w:kern w:val="0"/>
          <w:sz w:val="24"/>
          <w14:ligatures w14:val="none"/>
        </w:rPr>
        <w:t>1977年东德咖啡危机期间，东德政治局和社会主义统一党将西德咖啡纳入计划以满足国内需求，尽管由于大宗商品价格不稳定减少了咖啡进口。</w:t>
      </w:r>
    </w:p>
    <w:p w14:paraId="4F29DC76" w14:textId="165E33C9" w:rsidR="00DB6039" w:rsidRPr="007F4ED0" w:rsidRDefault="00DB6039" w:rsidP="00CA3DE6">
      <w:pPr>
        <w:widowControl/>
        <w:spacing w:before="100" w:beforeAutospacing="1" w:after="100" w:afterAutospacing="1" w:line="240" w:lineRule="auto"/>
        <w:rPr>
          <w:rFonts w:ascii="宋体" w:eastAsia="宋体" w:hAnsi="宋体" w:cs="宋体"/>
          <w:color w:val="FF0000"/>
          <w:kern w:val="0"/>
          <w:sz w:val="24"/>
          <w14:ligatures w14:val="none"/>
        </w:rPr>
      </w:pPr>
      <w:r w:rsidRPr="007F4ED0">
        <w:rPr>
          <w:rFonts w:ascii="宋体" w:eastAsia="宋体" w:hAnsi="宋体" w:cs="宋体"/>
          <w:color w:val="FF0000"/>
          <w:kern w:val="0"/>
          <w:sz w:val="24"/>
          <w14:ligatures w14:val="none"/>
        </w:rPr>
        <w:t>这些往来使得东德居民对西方的生活方式、消费文化保持一定了解，形成一种“隐性比较”。</w:t>
      </w:r>
    </w:p>
    <w:p w14:paraId="083F52D1" w14:textId="670542AA" w:rsidR="00DB6039" w:rsidRDefault="00A85DFD" w:rsidP="00DB6039">
      <w:pPr>
        <w:widowControl/>
        <w:spacing w:before="100" w:beforeAutospacing="1" w:after="100" w:afterAutospacing="1" w:line="240" w:lineRule="auto"/>
        <w:outlineLvl w:val="1"/>
        <w:rPr>
          <w:rFonts w:ascii="宋体" w:eastAsia="宋体" w:hAnsi="宋体" w:cs="宋体"/>
          <w:b/>
          <w:bCs/>
          <w:kern w:val="0"/>
          <w:sz w:val="36"/>
          <w:szCs w:val="36"/>
          <w14:ligatures w14:val="none"/>
        </w:rPr>
      </w:pPr>
      <w:r>
        <w:rPr>
          <w:rFonts w:ascii="宋体" w:eastAsia="宋体" w:hAnsi="宋体" w:cs="宋体"/>
          <w:b/>
          <w:bCs/>
          <w:kern w:val="0"/>
          <w:sz w:val="36"/>
          <w:szCs w:val="36"/>
          <w14:ligatures w14:val="none"/>
        </w:rPr>
        <w:t>3</w:t>
      </w:r>
      <w:r w:rsidR="00FD1FE9">
        <w:rPr>
          <w:rFonts w:ascii="宋体" w:eastAsia="宋体" w:hAnsi="宋体" w:cs="宋体"/>
          <w:b/>
          <w:bCs/>
          <w:kern w:val="0"/>
          <w:sz w:val="36"/>
          <w:szCs w:val="36"/>
          <w14:ligatures w14:val="none"/>
        </w:rPr>
        <w:t xml:space="preserve"> </w:t>
      </w:r>
      <w:r w:rsidR="00A87368">
        <w:rPr>
          <w:rFonts w:ascii="宋体" w:eastAsia="宋体" w:hAnsi="宋体" w:cs="宋体" w:hint="eastAsia"/>
          <w:b/>
          <w:bCs/>
          <w:kern w:val="0"/>
          <w:sz w:val="36"/>
          <w:szCs w:val="36"/>
          <w14:ligatures w14:val="none"/>
        </w:rPr>
        <w:t>大众文化——电视媒体</w:t>
      </w:r>
    </w:p>
    <w:p w14:paraId="0EA856D6" w14:textId="56D7BA3B" w:rsidR="002202B8" w:rsidRPr="002202B8" w:rsidRDefault="002202B8" w:rsidP="00A87368">
      <w:pPr>
        <w:rPr>
          <w:rFonts w:ascii="宋体" w:eastAsia="宋体" w:hAnsi="宋体" w:cs="宋体"/>
          <w:color w:val="FF0000"/>
          <w:kern w:val="0"/>
          <w:sz w:val="24"/>
          <w14:ligatures w14:val="none"/>
        </w:rPr>
      </w:pPr>
      <w:r w:rsidRPr="002202B8">
        <w:rPr>
          <w:color w:val="FF0000"/>
        </w:rPr>
        <w:t>德国分裂时期正</w:t>
      </w:r>
      <w:r w:rsidR="00077054">
        <w:rPr>
          <w:rFonts w:hint="eastAsia"/>
          <w:color w:val="FF0000"/>
        </w:rPr>
        <w:t>好也</w:t>
      </w:r>
      <w:r w:rsidRPr="002202B8">
        <w:rPr>
          <w:color w:val="FF0000"/>
        </w:rPr>
        <w:t>是电视成为大众文化</w:t>
      </w:r>
      <w:r w:rsidR="00FE7957">
        <w:rPr>
          <w:rFonts w:hint="eastAsia"/>
          <w:color w:val="FF0000"/>
        </w:rPr>
        <w:t>的</w:t>
      </w:r>
      <w:r w:rsidRPr="002202B8">
        <w:rPr>
          <w:color w:val="FF0000"/>
        </w:rPr>
        <w:t>主导媒介的时代</w:t>
      </w:r>
      <w:r>
        <w:rPr>
          <w:rFonts w:hint="eastAsia"/>
          <w:color w:val="FF0000"/>
        </w:rPr>
        <w:t>，通过了解东西德的电视媒体（一种</w:t>
      </w:r>
      <w:r w:rsidRPr="002202B8">
        <w:rPr>
          <w:rFonts w:hint="eastAsia"/>
          <w:color w:val="FF0000"/>
        </w:rPr>
        <w:t>重要且半公开的文化窗口</w:t>
      </w:r>
      <w:r>
        <w:rPr>
          <w:rFonts w:hint="eastAsia"/>
          <w:color w:val="FF0000"/>
        </w:rPr>
        <w:t>）发展情况，可以管窥其文化层面的联系与影响。</w:t>
      </w:r>
    </w:p>
    <w:p w14:paraId="4E4ACBEF" w14:textId="1AD11A03" w:rsidR="00FD1FE9" w:rsidRPr="00FD1FE9" w:rsidRDefault="00FD1FE9" w:rsidP="00FD1FE9">
      <w:pPr>
        <w:rPr>
          <w:rFonts w:ascii="Arial" w:hAnsi="Arial" w:cs="Arial"/>
          <w:color w:val="202122"/>
          <w:shd w:val="clear" w:color="auto" w:fill="FFFFFF"/>
        </w:rPr>
      </w:pPr>
      <w:r w:rsidRPr="00FD1FE9">
        <w:rPr>
          <w:rFonts w:ascii="Arial" w:hAnsi="Arial" w:cs="Arial" w:hint="eastAsia"/>
          <w:color w:val="202122"/>
          <w:shd w:val="clear" w:color="auto" w:fill="FFFFFF"/>
        </w:rPr>
        <w:t>在</w:t>
      </w:r>
      <w:proofErr w:type="gramStart"/>
      <w:r w:rsidRPr="00FD1FE9">
        <w:rPr>
          <w:rFonts w:ascii="Arial" w:hAnsi="Arial" w:cs="Arial"/>
          <w:color w:val="202122"/>
          <w:shd w:val="clear" w:color="auto" w:fill="FFFFFF"/>
        </w:rPr>
        <w:t>1950</w:t>
      </w:r>
      <w:proofErr w:type="gramEnd"/>
      <w:r w:rsidRPr="00FD1FE9">
        <w:rPr>
          <w:rFonts w:ascii="Arial" w:hAnsi="Arial" w:cs="Arial"/>
          <w:color w:val="202122"/>
          <w:shd w:val="clear" w:color="auto" w:fill="FFFFFF"/>
        </w:rPr>
        <w:t>年代的东欧，广播仍是主要的大众媒介，电视业的发展未受到重视，东方集团各国的五年计划中亦没有对其优先发展。但在德国情况有所不同，西德在发展电视业时，率先抢占了若干能够覆盖铁幕附近居民的发射频率。西德的西北德国广播在</w:t>
      </w:r>
      <w:r w:rsidRPr="00FD1FE9">
        <w:rPr>
          <w:rFonts w:ascii="Arial" w:hAnsi="Arial" w:cs="Arial"/>
          <w:color w:val="202122"/>
          <w:shd w:val="clear" w:color="auto" w:fill="FFFFFF"/>
        </w:rPr>
        <w:t>1950</w:t>
      </w:r>
      <w:r w:rsidRPr="00FD1FE9">
        <w:rPr>
          <w:rFonts w:ascii="Arial" w:hAnsi="Arial" w:cs="Arial"/>
          <w:color w:val="202122"/>
          <w:shd w:val="clear" w:color="auto" w:fill="FFFFFF"/>
        </w:rPr>
        <w:t>年</w:t>
      </w:r>
      <w:r w:rsidRPr="00FD1FE9">
        <w:rPr>
          <w:rFonts w:ascii="Arial" w:hAnsi="Arial" w:cs="Arial"/>
          <w:color w:val="202122"/>
          <w:shd w:val="clear" w:color="auto" w:fill="FFFFFF"/>
        </w:rPr>
        <w:t>7</w:t>
      </w:r>
      <w:r w:rsidRPr="00FD1FE9">
        <w:rPr>
          <w:rFonts w:ascii="Arial" w:hAnsi="Arial" w:cs="Arial"/>
          <w:color w:val="202122"/>
          <w:shd w:val="clear" w:color="auto" w:fill="FFFFFF"/>
        </w:rPr>
        <w:t>月开始试播电视讯号，其讯号覆盖了西柏林区域。西北德国广播随后宣布将在</w:t>
      </w:r>
      <w:r w:rsidRPr="00FD1FE9">
        <w:rPr>
          <w:rFonts w:ascii="Arial" w:hAnsi="Arial" w:cs="Arial"/>
          <w:color w:val="202122"/>
          <w:shd w:val="clear" w:color="auto" w:fill="FFFFFF"/>
        </w:rPr>
        <w:t>1952</w:t>
      </w:r>
      <w:r w:rsidRPr="00FD1FE9">
        <w:rPr>
          <w:rFonts w:ascii="Arial" w:hAnsi="Arial" w:cs="Arial"/>
          <w:color w:val="202122"/>
          <w:shd w:val="clear" w:color="auto" w:fill="FFFFFF"/>
        </w:rPr>
        <w:t>年圣诞节前后开始从汉堡正式开始电视广播。</w:t>
      </w:r>
    </w:p>
    <w:p w14:paraId="5AD38E7D" w14:textId="205CC08E" w:rsidR="00FD1FE9" w:rsidRPr="00FD1FE9" w:rsidRDefault="00FD1FE9" w:rsidP="00FD1FE9">
      <w:pPr>
        <w:rPr>
          <w:rFonts w:ascii="Arial" w:hAnsi="Arial" w:cs="Arial"/>
          <w:color w:val="202122"/>
          <w:shd w:val="clear" w:color="auto" w:fill="FFFFFF"/>
        </w:rPr>
      </w:pPr>
      <w:r w:rsidRPr="00FD1FE9">
        <w:rPr>
          <w:rFonts w:ascii="Arial" w:hAnsi="Arial" w:cs="Arial" w:hint="eastAsia"/>
          <w:color w:val="202122"/>
          <w:shd w:val="clear" w:color="auto" w:fill="FFFFFF"/>
        </w:rPr>
        <w:t>在此形势下，东德当局决定开展电视台的建设工作。东德国内的汉斯·马勒是东德电视的先驱，他主持的无线电综合管理局在</w:t>
      </w:r>
      <w:r w:rsidRPr="00FD1FE9">
        <w:rPr>
          <w:rFonts w:ascii="Arial" w:hAnsi="Arial" w:cs="Arial"/>
          <w:color w:val="202122"/>
          <w:shd w:val="clear" w:color="auto" w:fill="FFFFFF"/>
        </w:rPr>
        <w:t>1950</w:t>
      </w:r>
      <w:r w:rsidRPr="00FD1FE9">
        <w:rPr>
          <w:rFonts w:ascii="Arial" w:hAnsi="Arial" w:cs="Arial"/>
          <w:color w:val="202122"/>
          <w:shd w:val="clear" w:color="auto" w:fill="FFFFFF"/>
        </w:rPr>
        <w:t>年</w:t>
      </w:r>
      <w:r w:rsidRPr="00FD1FE9">
        <w:rPr>
          <w:rFonts w:ascii="Arial" w:hAnsi="Arial" w:cs="Arial"/>
          <w:color w:val="202122"/>
          <w:shd w:val="clear" w:color="auto" w:fill="FFFFFF"/>
        </w:rPr>
        <w:t>6</w:t>
      </w:r>
      <w:r w:rsidRPr="00FD1FE9">
        <w:rPr>
          <w:rFonts w:ascii="Arial" w:hAnsi="Arial" w:cs="Arial"/>
          <w:color w:val="202122"/>
          <w:shd w:val="clear" w:color="auto" w:fill="FFFFFF"/>
        </w:rPr>
        <w:t>月</w:t>
      </w:r>
      <w:r w:rsidRPr="00FD1FE9">
        <w:rPr>
          <w:rFonts w:ascii="Arial" w:hAnsi="Arial" w:cs="Arial"/>
          <w:color w:val="202122"/>
          <w:shd w:val="clear" w:color="auto" w:fill="FFFFFF"/>
        </w:rPr>
        <w:t>11</w:t>
      </w:r>
      <w:r w:rsidRPr="00FD1FE9">
        <w:rPr>
          <w:rFonts w:ascii="Arial" w:hAnsi="Arial" w:cs="Arial"/>
          <w:color w:val="202122"/>
          <w:shd w:val="clear" w:color="auto" w:fill="FFFFFF"/>
        </w:rPr>
        <w:t>日在柏林阿德列尔肖夫为柏林中央电视台（德语：</w:t>
      </w:r>
      <w:proofErr w:type="spellStart"/>
      <w:r w:rsidRPr="00FD1FE9">
        <w:rPr>
          <w:rFonts w:ascii="Arial" w:hAnsi="Arial" w:cs="Arial"/>
          <w:color w:val="202122"/>
          <w:shd w:val="clear" w:color="auto" w:fill="FFFFFF"/>
        </w:rPr>
        <w:t>Fernsehzentrum</w:t>
      </w:r>
      <w:proofErr w:type="spellEnd"/>
      <w:r w:rsidRPr="00FD1FE9">
        <w:rPr>
          <w:rFonts w:ascii="Arial" w:hAnsi="Arial" w:cs="Arial"/>
          <w:color w:val="202122"/>
          <w:shd w:val="clear" w:color="auto" w:fill="FFFFFF"/>
        </w:rPr>
        <w:t xml:space="preserve"> Berlin</w:t>
      </w:r>
      <w:r w:rsidRPr="00FD1FE9">
        <w:rPr>
          <w:rFonts w:ascii="Arial" w:hAnsi="Arial" w:cs="Arial"/>
          <w:color w:val="202122"/>
          <w:shd w:val="clear" w:color="auto" w:fill="FFFFFF"/>
        </w:rPr>
        <w:t>，</w:t>
      </w:r>
      <w:r w:rsidRPr="00FD1FE9">
        <w:rPr>
          <w:rFonts w:ascii="Arial" w:hAnsi="Arial" w:cs="Arial"/>
          <w:color w:val="202122"/>
          <w:shd w:val="clear" w:color="auto" w:fill="FFFFFF"/>
        </w:rPr>
        <w:t>FZ</w:t>
      </w:r>
      <w:r w:rsidRPr="00FD1FE9">
        <w:rPr>
          <w:rFonts w:ascii="Arial" w:hAnsi="Arial" w:cs="Arial"/>
          <w:color w:val="202122"/>
          <w:shd w:val="clear" w:color="auto" w:fill="FFFFFF"/>
        </w:rPr>
        <w:t>）发射了技术测试信号，第一次公开信号发射在则是在</w:t>
      </w:r>
      <w:r w:rsidRPr="00FD1FE9">
        <w:rPr>
          <w:rFonts w:ascii="Arial" w:hAnsi="Arial" w:cs="Arial"/>
          <w:color w:val="202122"/>
          <w:shd w:val="clear" w:color="auto" w:fill="FFFFFF"/>
        </w:rPr>
        <w:t>1952</w:t>
      </w:r>
      <w:r w:rsidRPr="00FD1FE9">
        <w:rPr>
          <w:rFonts w:ascii="Arial" w:hAnsi="Arial" w:cs="Arial"/>
          <w:color w:val="202122"/>
          <w:shd w:val="clear" w:color="auto" w:fill="FFFFFF"/>
        </w:rPr>
        <w:t>年</w:t>
      </w:r>
      <w:r w:rsidRPr="00FD1FE9">
        <w:rPr>
          <w:rFonts w:ascii="Arial" w:hAnsi="Arial" w:cs="Arial"/>
          <w:color w:val="202122"/>
          <w:shd w:val="clear" w:color="auto" w:fill="FFFFFF"/>
        </w:rPr>
        <w:t>7</w:t>
      </w:r>
      <w:r w:rsidRPr="00FD1FE9">
        <w:rPr>
          <w:rFonts w:ascii="Arial" w:hAnsi="Arial" w:cs="Arial"/>
          <w:color w:val="202122"/>
          <w:shd w:val="clear" w:color="auto" w:fill="FFFFFF"/>
        </w:rPr>
        <w:t>月</w:t>
      </w:r>
      <w:r w:rsidRPr="00FD1FE9">
        <w:rPr>
          <w:rFonts w:ascii="Arial" w:hAnsi="Arial" w:cs="Arial"/>
          <w:color w:val="202122"/>
          <w:shd w:val="clear" w:color="auto" w:fill="FFFFFF"/>
        </w:rPr>
        <w:t>29</w:t>
      </w:r>
      <w:r w:rsidRPr="00FD1FE9">
        <w:rPr>
          <w:rFonts w:ascii="Arial" w:hAnsi="Arial" w:cs="Arial"/>
          <w:color w:val="202122"/>
          <w:shd w:val="clear" w:color="auto" w:fill="FFFFFF"/>
        </w:rPr>
        <w:t>日。</w:t>
      </w:r>
      <w:r w:rsidRPr="00FD1FE9">
        <w:rPr>
          <w:rFonts w:ascii="Arial" w:hAnsi="Arial" w:cs="Arial"/>
          <w:color w:val="202122"/>
          <w:shd w:val="clear" w:color="auto" w:fill="FFFFFF"/>
        </w:rPr>
        <w:t>1952</w:t>
      </w:r>
      <w:r w:rsidRPr="00FD1FE9">
        <w:rPr>
          <w:rFonts w:ascii="Arial" w:hAnsi="Arial" w:cs="Arial"/>
          <w:color w:val="202122"/>
          <w:shd w:val="clear" w:color="auto" w:fill="FFFFFF"/>
        </w:rPr>
        <w:t>年</w:t>
      </w:r>
      <w:r w:rsidRPr="00FD1FE9">
        <w:rPr>
          <w:rFonts w:ascii="Arial" w:hAnsi="Arial" w:cs="Arial"/>
          <w:color w:val="202122"/>
          <w:shd w:val="clear" w:color="auto" w:fill="FFFFFF"/>
        </w:rPr>
        <w:t>2</w:t>
      </w:r>
      <w:r w:rsidRPr="00FD1FE9">
        <w:rPr>
          <w:rFonts w:ascii="Arial" w:hAnsi="Arial" w:cs="Arial"/>
          <w:color w:val="202122"/>
          <w:shd w:val="clear" w:color="auto" w:fill="FFFFFF"/>
        </w:rPr>
        <w:t>月在老城区的一座房子中安装了</w:t>
      </w:r>
      <w:r w:rsidRPr="00FD1FE9">
        <w:rPr>
          <w:rFonts w:ascii="Arial" w:hAnsi="Arial" w:cs="Arial"/>
          <w:color w:val="202122"/>
          <w:shd w:val="clear" w:color="auto" w:fill="FFFFFF"/>
        </w:rPr>
        <w:t>800</w:t>
      </w:r>
      <w:r w:rsidRPr="00FD1FE9">
        <w:rPr>
          <w:rFonts w:ascii="Arial" w:hAnsi="Arial" w:cs="Arial"/>
          <w:color w:val="202122"/>
          <w:shd w:val="clear" w:color="auto" w:fill="FFFFFF"/>
        </w:rPr>
        <w:t>瓦的小型图像发射机，并于</w:t>
      </w:r>
      <w:r w:rsidRPr="00FD1FE9">
        <w:rPr>
          <w:rFonts w:ascii="Arial" w:hAnsi="Arial" w:cs="Arial"/>
          <w:color w:val="202122"/>
          <w:shd w:val="clear" w:color="auto" w:fill="FFFFFF"/>
        </w:rPr>
        <w:t>6</w:t>
      </w:r>
      <w:r w:rsidRPr="00FD1FE9">
        <w:rPr>
          <w:rFonts w:ascii="Arial" w:hAnsi="Arial" w:cs="Arial"/>
          <w:color w:val="202122"/>
          <w:shd w:val="clear" w:color="auto" w:fill="FFFFFF"/>
        </w:rPr>
        <w:t>月</w:t>
      </w:r>
      <w:r w:rsidRPr="00FD1FE9">
        <w:rPr>
          <w:rFonts w:ascii="Arial" w:hAnsi="Arial" w:cs="Arial"/>
          <w:color w:val="202122"/>
          <w:shd w:val="clear" w:color="auto" w:fill="FFFFFF"/>
        </w:rPr>
        <w:t>3</w:t>
      </w:r>
      <w:r w:rsidRPr="00FD1FE9">
        <w:rPr>
          <w:rFonts w:ascii="Arial" w:hAnsi="Arial" w:cs="Arial"/>
          <w:color w:val="202122"/>
          <w:shd w:val="clear" w:color="auto" w:fill="FFFFFF"/>
        </w:rPr>
        <w:t>日连接到阿德列尔肖夫的发射端。</w:t>
      </w:r>
    </w:p>
    <w:p w14:paraId="19C8CEF7" w14:textId="6F0151FB" w:rsidR="00FD1FE9" w:rsidRDefault="00FD1FE9" w:rsidP="00FD1FE9">
      <w:pPr>
        <w:rPr>
          <w:rFonts w:ascii="Arial" w:hAnsi="Arial" w:cs="Arial"/>
          <w:color w:val="202122"/>
          <w:shd w:val="clear" w:color="auto" w:fill="FFFFFF"/>
        </w:rPr>
      </w:pPr>
      <w:r w:rsidRPr="00FD1FE9">
        <w:rPr>
          <w:rFonts w:ascii="Arial" w:hAnsi="Arial" w:cs="Arial"/>
          <w:color w:val="202122"/>
          <w:shd w:val="clear" w:color="auto" w:fill="FFFFFF"/>
        </w:rPr>
        <w:t>1952</w:t>
      </w:r>
      <w:r w:rsidRPr="00FD1FE9">
        <w:rPr>
          <w:rFonts w:ascii="Arial" w:hAnsi="Arial" w:cs="Arial"/>
          <w:color w:val="202122"/>
          <w:shd w:val="clear" w:color="auto" w:fill="FFFFFF"/>
        </w:rPr>
        <w:t>年</w:t>
      </w:r>
      <w:r w:rsidRPr="00FD1FE9">
        <w:rPr>
          <w:rFonts w:ascii="Arial" w:hAnsi="Arial" w:cs="Arial"/>
          <w:color w:val="202122"/>
          <w:shd w:val="clear" w:color="auto" w:fill="FFFFFF"/>
        </w:rPr>
        <w:t>12</w:t>
      </w:r>
      <w:r w:rsidRPr="00FD1FE9">
        <w:rPr>
          <w:rFonts w:ascii="Arial" w:hAnsi="Arial" w:cs="Arial"/>
          <w:color w:val="202122"/>
          <w:shd w:val="clear" w:color="auto" w:fill="FFFFFF"/>
        </w:rPr>
        <w:t>月</w:t>
      </w:r>
      <w:r w:rsidRPr="00FD1FE9">
        <w:rPr>
          <w:rFonts w:ascii="Arial" w:hAnsi="Arial" w:cs="Arial"/>
          <w:color w:val="202122"/>
          <w:shd w:val="clear" w:color="auto" w:fill="FFFFFF"/>
        </w:rPr>
        <w:t>21</w:t>
      </w:r>
      <w:r w:rsidRPr="00FD1FE9">
        <w:rPr>
          <w:rFonts w:ascii="Arial" w:hAnsi="Arial" w:cs="Arial"/>
          <w:color w:val="202122"/>
          <w:shd w:val="clear" w:color="auto" w:fill="FFFFFF"/>
        </w:rPr>
        <w:t>日斯大林生日当天，首次公开发射了电视讯号，每天播送两小时节目。开播设在当天晚八点，勃兰登堡门台标出现后，马格吉特</w:t>
      </w:r>
      <w:r w:rsidRPr="00FD1FE9">
        <w:rPr>
          <w:rFonts w:ascii="Arial" w:hAnsi="Arial" w:cs="Arial"/>
          <w:color w:val="202122"/>
          <w:shd w:val="clear" w:color="auto" w:fill="FFFFFF"/>
        </w:rPr>
        <w:t>·</w:t>
      </w:r>
      <w:proofErr w:type="gramStart"/>
      <w:r w:rsidRPr="00FD1FE9">
        <w:rPr>
          <w:rFonts w:ascii="Arial" w:hAnsi="Arial" w:cs="Arial"/>
          <w:color w:val="202122"/>
          <w:shd w:val="clear" w:color="auto" w:fill="FFFFFF"/>
        </w:rPr>
        <w:t>绍</w:t>
      </w:r>
      <w:proofErr w:type="gramEnd"/>
      <w:r w:rsidRPr="00FD1FE9">
        <w:rPr>
          <w:rFonts w:ascii="Arial" w:hAnsi="Arial" w:cs="Arial"/>
          <w:color w:val="202122"/>
          <w:shd w:val="clear" w:color="auto" w:fill="FFFFFF"/>
        </w:rPr>
        <w:t>马克致欢迎词，随后是高级官员的讲话，接下来播出了东德国家新闻节目</w:t>
      </w:r>
      <w:r w:rsidRPr="000F7DA2">
        <w:rPr>
          <w:rFonts w:ascii="Arial" w:hAnsi="Arial" w:cs="Arial"/>
          <w:b/>
          <w:bCs/>
          <w:color w:val="202122"/>
          <w:shd w:val="clear" w:color="auto" w:fill="FFFFFF"/>
        </w:rPr>
        <w:t>《时事聚焦》</w:t>
      </w:r>
      <w:r w:rsidRPr="00FD1FE9">
        <w:rPr>
          <w:rFonts w:ascii="Arial" w:hAnsi="Arial" w:cs="Arial"/>
          <w:color w:val="202122"/>
          <w:shd w:val="clear" w:color="auto" w:fill="FFFFFF"/>
        </w:rPr>
        <w:t>的第一期。</w:t>
      </w:r>
    </w:p>
    <w:p w14:paraId="20B2FC9A" w14:textId="60178477" w:rsidR="006F2EE9" w:rsidRDefault="006F2EE9" w:rsidP="00FD1FE9">
      <w:pPr>
        <w:rPr>
          <w:rFonts w:ascii="Arial" w:hAnsi="Arial" w:cs="Arial"/>
          <w:color w:val="202122"/>
          <w:shd w:val="clear" w:color="auto" w:fill="FFFFFF"/>
        </w:rPr>
      </w:pPr>
      <w:r w:rsidRPr="006F2EE9">
        <w:rPr>
          <w:rFonts w:ascii="Arial" w:hAnsi="Arial" w:cs="Arial"/>
          <w:color w:val="202122"/>
          <w:shd w:val="clear" w:color="auto" w:fill="FFFFFF"/>
        </w:rPr>
        <w:t>1956</w:t>
      </w:r>
      <w:r w:rsidRPr="006F2EE9">
        <w:rPr>
          <w:rFonts w:ascii="Arial" w:hAnsi="Arial" w:cs="Arial"/>
          <w:color w:val="202122"/>
          <w:shd w:val="clear" w:color="auto" w:fill="FFFFFF"/>
        </w:rPr>
        <w:t>年</w:t>
      </w:r>
      <w:r w:rsidRPr="006F2EE9">
        <w:rPr>
          <w:rFonts w:ascii="Arial" w:hAnsi="Arial" w:cs="Arial"/>
          <w:color w:val="202122"/>
          <w:shd w:val="clear" w:color="auto" w:fill="FFFFFF"/>
        </w:rPr>
        <w:t>1</w:t>
      </w:r>
      <w:r w:rsidRPr="006F2EE9">
        <w:rPr>
          <w:rFonts w:ascii="Arial" w:hAnsi="Arial" w:cs="Arial"/>
          <w:color w:val="202122"/>
          <w:shd w:val="clear" w:color="auto" w:fill="FFFFFF"/>
        </w:rPr>
        <w:t>月</w:t>
      </w:r>
      <w:r w:rsidRPr="006F2EE9">
        <w:rPr>
          <w:rFonts w:ascii="Arial" w:hAnsi="Arial" w:cs="Arial"/>
          <w:color w:val="202122"/>
          <w:shd w:val="clear" w:color="auto" w:fill="FFFFFF"/>
        </w:rPr>
        <w:t>2</w:t>
      </w:r>
      <w:r w:rsidRPr="006F2EE9">
        <w:rPr>
          <w:rFonts w:ascii="Arial" w:hAnsi="Arial" w:cs="Arial"/>
          <w:color w:val="202122"/>
          <w:shd w:val="clear" w:color="auto" w:fill="FFFFFF"/>
        </w:rPr>
        <w:t>日试播结束，</w:t>
      </w:r>
      <w:r w:rsidRPr="006F2EE9">
        <w:rPr>
          <w:rFonts w:ascii="Arial" w:hAnsi="Arial" w:cs="Arial"/>
          <w:color w:val="202122"/>
          <w:shd w:val="clear" w:color="auto" w:fill="FFFFFF"/>
        </w:rPr>
        <w:t>1</w:t>
      </w:r>
      <w:r w:rsidRPr="006F2EE9">
        <w:rPr>
          <w:rFonts w:ascii="Arial" w:hAnsi="Arial" w:cs="Arial"/>
          <w:color w:val="202122"/>
          <w:shd w:val="clear" w:color="auto" w:fill="FFFFFF"/>
        </w:rPr>
        <w:t>月</w:t>
      </w:r>
      <w:r w:rsidRPr="006F2EE9">
        <w:rPr>
          <w:rFonts w:ascii="Arial" w:hAnsi="Arial" w:cs="Arial"/>
          <w:color w:val="202122"/>
          <w:shd w:val="clear" w:color="auto" w:fill="FFFFFF"/>
        </w:rPr>
        <w:t>3</w:t>
      </w:r>
      <w:r w:rsidRPr="006F2EE9">
        <w:rPr>
          <w:rFonts w:ascii="Arial" w:hAnsi="Arial" w:cs="Arial"/>
          <w:color w:val="202122"/>
          <w:shd w:val="clear" w:color="auto" w:fill="FFFFFF"/>
        </w:rPr>
        <w:t>日国家性质的</w:t>
      </w:r>
      <w:r w:rsidRPr="006F2EE9">
        <w:rPr>
          <w:rFonts w:ascii="Arial" w:hAnsi="Arial" w:cs="Arial"/>
          <w:color w:val="202122"/>
          <w:shd w:val="clear" w:color="auto" w:fill="FFFFFF"/>
        </w:rPr>
        <w:t>“</w:t>
      </w:r>
      <w:r w:rsidRPr="006F2EE9">
        <w:rPr>
          <w:rFonts w:ascii="Arial" w:hAnsi="Arial" w:cs="Arial"/>
          <w:color w:val="202122"/>
          <w:shd w:val="clear" w:color="auto" w:fill="FFFFFF"/>
        </w:rPr>
        <w:t>德国电视台</w:t>
      </w:r>
      <w:r w:rsidRPr="006F2EE9">
        <w:rPr>
          <w:rFonts w:ascii="Arial" w:hAnsi="Arial" w:cs="Arial"/>
          <w:color w:val="202122"/>
          <w:shd w:val="clear" w:color="auto" w:fill="FFFFFF"/>
        </w:rPr>
        <w:t>”</w:t>
      </w:r>
      <w:r w:rsidRPr="006F2EE9">
        <w:rPr>
          <w:rFonts w:ascii="Arial" w:hAnsi="Arial" w:cs="Arial"/>
          <w:color w:val="202122"/>
          <w:shd w:val="clear" w:color="auto" w:fill="FFFFFF"/>
        </w:rPr>
        <w:t>正式开始播出，该名称并未强调民主德国背景，意在对西德在内的全德国进行广播。事实上，东德的地理位置并不能让该台的信号覆盖整个西德，但与之相反的是西德的电视节目可以覆盖东德境内的大部分地域，仅</w:t>
      </w:r>
      <w:r w:rsidRPr="00D83FE7">
        <w:t>东德东北</w:t>
      </w:r>
      <w:hyperlink r:id="rId8" w:tooltip="格赖夫斯瓦尔德" w:history="1">
        <w:r w:rsidRPr="00D83FE7">
          <w:t>格赖夫斯瓦尔德</w:t>
        </w:r>
      </w:hyperlink>
      <w:r w:rsidRPr="00D83FE7">
        <w:t>以及东南</w:t>
      </w:r>
      <w:hyperlink r:id="rId9" w:tooltip="德累斯顿区" w:history="1">
        <w:r w:rsidRPr="00D83FE7">
          <w:t>德累斯顿区</w:t>
        </w:r>
      </w:hyperlink>
      <w:r w:rsidRPr="006F2EE9">
        <w:rPr>
          <w:rFonts w:ascii="Arial" w:hAnsi="Arial" w:cs="Arial"/>
          <w:color w:val="202122"/>
          <w:shd w:val="clear" w:color="auto" w:fill="FFFFFF"/>
        </w:rPr>
        <w:t>除外，该地区也被东德人称为</w:t>
      </w:r>
      <w:r w:rsidRPr="006F2EE9">
        <w:rPr>
          <w:rFonts w:ascii="Arial" w:hAnsi="Arial" w:cs="Arial"/>
          <w:color w:val="202122"/>
          <w:shd w:val="clear" w:color="auto" w:fill="FFFFFF"/>
        </w:rPr>
        <w:t>“</w:t>
      </w:r>
      <w:r w:rsidRPr="006F2EE9">
        <w:rPr>
          <w:rFonts w:ascii="Arial" w:hAnsi="Arial" w:cs="Arial"/>
          <w:color w:val="202122"/>
          <w:shd w:val="clear" w:color="auto" w:fill="FFFFFF"/>
        </w:rPr>
        <w:t>无知之谷</w:t>
      </w:r>
      <w:r w:rsidRPr="006F2EE9">
        <w:rPr>
          <w:rFonts w:ascii="Arial" w:hAnsi="Arial" w:cs="Arial"/>
          <w:color w:val="202122"/>
          <w:shd w:val="clear" w:color="auto" w:fill="FFFFFF"/>
        </w:rPr>
        <w:t>”</w:t>
      </w:r>
      <w:r>
        <w:rPr>
          <w:rFonts w:ascii="Arial" w:hAnsi="Arial" w:cs="Arial" w:hint="eastAsia"/>
          <w:color w:val="202122"/>
          <w:shd w:val="clear" w:color="auto" w:fill="FFFFFF"/>
        </w:rPr>
        <w:t>。</w:t>
      </w:r>
    </w:p>
    <w:p w14:paraId="45E43CDA" w14:textId="6E7CA3F3" w:rsidR="006F2EE9" w:rsidRDefault="006F2EE9" w:rsidP="006F2EE9">
      <w:pPr>
        <w:rPr>
          <w:rFonts w:ascii="Arial" w:hAnsi="Arial" w:cs="Arial"/>
          <w:color w:val="202122"/>
          <w:shd w:val="clear" w:color="auto" w:fill="FFFFFF"/>
        </w:rPr>
      </w:pPr>
      <w:r>
        <w:rPr>
          <w:rFonts w:ascii="Arial" w:hAnsi="Arial" w:cs="Arial" w:hint="eastAsia"/>
          <w:color w:val="202122"/>
          <w:shd w:val="clear" w:color="auto" w:fill="FFFFFF"/>
        </w:rPr>
        <w:t>[</w:t>
      </w:r>
      <w:r>
        <w:rPr>
          <w:rFonts w:ascii="Arial" w:hAnsi="Arial" w:cs="Arial"/>
          <w:color w:val="202122"/>
          <w:shd w:val="clear" w:color="auto" w:fill="FFFFFF"/>
        </w:rPr>
        <w:t>有意思的是，克恩和海因米勒（</w:t>
      </w:r>
      <w:r>
        <w:rPr>
          <w:rFonts w:ascii="Arial" w:hAnsi="Arial" w:cs="Arial"/>
          <w:color w:val="202122"/>
          <w:shd w:val="clear" w:color="auto" w:fill="FFFFFF"/>
        </w:rPr>
        <w:t>Kern</w:t>
      </w:r>
      <w:r>
        <w:rPr>
          <w:rFonts w:ascii="Arial" w:hAnsi="Arial" w:cs="Arial" w:hint="eastAsia"/>
          <w:color w:val="202122"/>
          <w:shd w:val="clear" w:color="auto" w:fill="FFFFFF"/>
        </w:rPr>
        <w:t>，</w:t>
      </w:r>
      <w:proofErr w:type="spellStart"/>
      <w:r>
        <w:rPr>
          <w:rFonts w:ascii="Arial" w:hAnsi="Arial" w:cs="Arial"/>
          <w:color w:val="202122"/>
          <w:shd w:val="clear" w:color="auto" w:fill="FFFFFF"/>
        </w:rPr>
        <w:t>Hainmueller</w:t>
      </w:r>
      <w:proofErr w:type="spellEnd"/>
      <w:r>
        <w:rPr>
          <w:rFonts w:ascii="Arial" w:hAnsi="Arial" w:cs="Arial"/>
          <w:color w:val="202122"/>
          <w:shd w:val="clear" w:color="auto" w:fill="FFFFFF"/>
        </w:rPr>
        <w:t>）等学者在</w:t>
      </w:r>
      <w:r>
        <w:rPr>
          <w:rFonts w:ascii="Arial" w:hAnsi="Arial" w:cs="Arial"/>
          <w:color w:val="202122"/>
          <w:shd w:val="clear" w:color="auto" w:fill="FFFFFF"/>
        </w:rPr>
        <w:t>2009</w:t>
      </w:r>
      <w:r>
        <w:rPr>
          <w:rFonts w:ascii="Arial" w:hAnsi="Arial" w:cs="Arial"/>
          <w:color w:val="202122"/>
          <w:shd w:val="clear" w:color="auto" w:fill="FFFFFF"/>
        </w:rPr>
        <w:t>年通过研究</w:t>
      </w:r>
      <w:r w:rsidRPr="003C3045">
        <w:rPr>
          <w:rFonts w:ascii="Arial" w:hAnsi="Arial" w:cs="Arial"/>
          <w:color w:val="202122"/>
          <w:shd w:val="clear" w:color="auto" w:fill="FFFFFF"/>
        </w:rPr>
        <w:t>史塔西</w:t>
      </w:r>
      <w:r w:rsidRPr="003C3045">
        <w:rPr>
          <w:rFonts w:ascii="Arial" w:hAnsi="Arial" w:cs="Arial" w:hint="eastAsia"/>
          <w:b/>
          <w:bCs/>
          <w:color w:val="202122"/>
          <w:shd w:val="clear" w:color="auto" w:fill="FFFFFF"/>
        </w:rPr>
        <w:t>（</w:t>
      </w:r>
      <w:r>
        <w:rPr>
          <w:rFonts w:ascii="Arial" w:hAnsi="Arial" w:cs="Arial" w:hint="eastAsia"/>
          <w:b/>
          <w:bCs/>
          <w:color w:val="202122"/>
          <w:shd w:val="clear" w:color="auto" w:fill="FFFFFF"/>
        </w:rPr>
        <w:t>Stasi</w:t>
      </w:r>
      <w:r>
        <w:rPr>
          <w:rFonts w:ascii="Arial" w:hAnsi="Arial" w:cs="Arial" w:hint="eastAsia"/>
          <w:b/>
          <w:bCs/>
          <w:color w:val="202122"/>
          <w:shd w:val="clear" w:color="auto" w:fill="FFFFFF"/>
        </w:rPr>
        <w:t>，</w:t>
      </w:r>
      <w:r w:rsidRPr="003C3045">
        <w:rPr>
          <w:rFonts w:ascii="Arial" w:hAnsi="Arial" w:cs="Arial" w:hint="eastAsia"/>
          <w:b/>
          <w:bCs/>
          <w:color w:val="202122"/>
          <w:shd w:val="clear" w:color="auto" w:fill="FFFFFF"/>
        </w:rPr>
        <w:t>德意志民主共和国国家安全部）</w:t>
      </w:r>
      <w:r>
        <w:rPr>
          <w:rFonts w:ascii="Arial" w:hAnsi="Arial" w:cs="Arial"/>
          <w:color w:val="202122"/>
          <w:shd w:val="clear" w:color="auto" w:fill="FFFFFF"/>
        </w:rPr>
        <w:t>档案得出的结论是，相较能够接受西方媒体</w:t>
      </w:r>
      <w:proofErr w:type="gramStart"/>
      <w:r>
        <w:rPr>
          <w:rFonts w:ascii="Arial" w:hAnsi="Arial" w:cs="Arial"/>
          <w:color w:val="202122"/>
          <w:shd w:val="clear" w:color="auto" w:fill="FFFFFF"/>
        </w:rPr>
        <w:t>讯息</w:t>
      </w:r>
      <w:proofErr w:type="gramEnd"/>
      <w:r>
        <w:rPr>
          <w:rFonts w:ascii="Arial" w:hAnsi="Arial" w:cs="Arial"/>
          <w:color w:val="202122"/>
          <w:shd w:val="clear" w:color="auto" w:fill="FFFFFF"/>
        </w:rPr>
        <w:t>的地区，不能收到西方媒体的地区反而对政治体制更加不满。作者认为西方媒体主要被东德居民当作娱乐消遣，而非用作质疑东德政权，适度的</w:t>
      </w:r>
      <w:proofErr w:type="gramStart"/>
      <w:r>
        <w:rPr>
          <w:rFonts w:ascii="Arial" w:hAnsi="Arial" w:cs="Arial"/>
          <w:color w:val="202122"/>
          <w:shd w:val="clear" w:color="auto" w:fill="FFFFFF"/>
        </w:rPr>
        <w:t>放松跟允许</w:t>
      </w:r>
      <w:proofErr w:type="gramEnd"/>
      <w:r>
        <w:rPr>
          <w:rFonts w:ascii="Arial" w:hAnsi="Arial" w:cs="Arial"/>
          <w:color w:val="202122"/>
          <w:shd w:val="clear" w:color="auto" w:fill="FFFFFF"/>
        </w:rPr>
        <w:t>讽刺批判，降低了东德其他居民日常生活的枯燥感，使东德的共产政权更加稳定。</w:t>
      </w:r>
      <w:r>
        <w:rPr>
          <w:rFonts w:ascii="Arial" w:hAnsi="Arial" w:cs="Arial" w:hint="eastAsia"/>
          <w:color w:val="202122"/>
          <w:shd w:val="clear" w:color="auto" w:fill="FFFFFF"/>
        </w:rPr>
        <w:t>（</w:t>
      </w:r>
      <w:r w:rsidRPr="00D25C72">
        <w:t xml:space="preserve">Mischa Hansel. </w:t>
      </w:r>
      <w:proofErr w:type="spellStart"/>
      <w:r w:rsidRPr="00D25C72">
        <w:t>Internationale</w:t>
      </w:r>
      <w:proofErr w:type="spellEnd"/>
      <w:r w:rsidRPr="00D25C72">
        <w:t xml:space="preserve"> </w:t>
      </w:r>
      <w:proofErr w:type="spellStart"/>
      <w:r w:rsidRPr="00D25C72">
        <w:t>Beziehungen</w:t>
      </w:r>
      <w:proofErr w:type="spellEnd"/>
      <w:r w:rsidRPr="00D25C72">
        <w:t xml:space="preserve"> </w:t>
      </w:r>
      <w:proofErr w:type="spellStart"/>
      <w:r w:rsidRPr="00D25C72">
        <w:t>im</w:t>
      </w:r>
      <w:proofErr w:type="spellEnd"/>
      <w:r w:rsidRPr="00D25C72">
        <w:t xml:space="preserve"> Cyberspace: </w:t>
      </w:r>
      <w:proofErr w:type="spellStart"/>
      <w:r w:rsidRPr="00D25C72">
        <w:t>Macht</w:t>
      </w:r>
      <w:proofErr w:type="spellEnd"/>
      <w:r w:rsidRPr="00D25C72">
        <w:t xml:space="preserve">, </w:t>
      </w:r>
      <w:proofErr w:type="spellStart"/>
      <w:r w:rsidRPr="00D25C72">
        <w:t>Institutionen</w:t>
      </w:r>
      <w:proofErr w:type="spellEnd"/>
      <w:r w:rsidRPr="00D25C72">
        <w:t xml:space="preserve"> und </w:t>
      </w:r>
      <w:proofErr w:type="spellStart"/>
      <w:r w:rsidRPr="00D25C72">
        <w:t>Wahrnehmung</w:t>
      </w:r>
      <w:proofErr w:type="spellEnd"/>
      <w:r w:rsidRPr="00D25C72">
        <w:t>[M]. Springer VS Wiesbaden,2013.</w:t>
      </w:r>
      <w:r>
        <w:rPr>
          <w:rFonts w:ascii="Arial" w:hAnsi="Arial" w:cs="Arial" w:hint="eastAsia"/>
          <w:color w:val="202122"/>
          <w:shd w:val="clear" w:color="auto" w:fill="FFFFFF"/>
        </w:rPr>
        <w:t>）</w:t>
      </w:r>
      <w:r>
        <w:rPr>
          <w:rFonts w:ascii="Arial" w:hAnsi="Arial" w:cs="Arial" w:hint="eastAsia"/>
          <w:color w:val="202122"/>
          <w:shd w:val="clear" w:color="auto" w:fill="FFFFFF"/>
        </w:rPr>
        <w:t>]</w:t>
      </w:r>
    </w:p>
    <w:p w14:paraId="4069304E" w14:textId="77777777" w:rsidR="006F2EE9" w:rsidRDefault="006F2EE9" w:rsidP="006F2EE9">
      <w:r w:rsidRPr="00D83FE7">
        <w:rPr>
          <w:noProof/>
        </w:rPr>
        <w:drawing>
          <wp:inline distT="0" distB="0" distL="0" distR="0" wp14:anchorId="214CCFDC" wp14:editId="1ACEF0E8">
            <wp:extent cx="2286948" cy="2637453"/>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2291736" cy="2642974"/>
                    </a:xfrm>
                    <a:prstGeom prst="rect">
                      <a:avLst/>
                    </a:prstGeom>
                  </pic:spPr>
                </pic:pic>
              </a:graphicData>
            </a:graphic>
          </wp:inline>
        </w:drawing>
      </w:r>
    </w:p>
    <w:p w14:paraId="1E6EF229" w14:textId="77777777" w:rsidR="006F2EE9" w:rsidRPr="00FD1FE9" w:rsidRDefault="006F2EE9" w:rsidP="006F2EE9">
      <w:pPr>
        <w:rPr>
          <w:sz w:val="18"/>
          <w:szCs w:val="20"/>
        </w:rPr>
      </w:pPr>
      <w:r w:rsidRPr="00D83FE7">
        <w:rPr>
          <w:rFonts w:hint="eastAsia"/>
          <w:sz w:val="18"/>
          <w:szCs w:val="20"/>
        </w:rPr>
        <w:t>西德“第一电视网”在东德的覆盖范围示意图，黑色地区为收不到西德电视讯号而被东德人称为“无知之谷”的地区，红点为西德的讯号发射站。</w:t>
      </w:r>
    </w:p>
    <w:p w14:paraId="219756A8" w14:textId="738C6BF6" w:rsidR="006F2EE9" w:rsidRPr="00A85DFD" w:rsidRDefault="006F2EE9" w:rsidP="00FD1FE9">
      <w:r w:rsidRPr="006F2EE9">
        <w:rPr>
          <w:rFonts w:hint="eastAsia"/>
        </w:rPr>
        <w:t>在节目编排上，德国电视台避免与西德的节目发生时间冲突，以免观众转而观看西方节目。例如就新闻节目而言，《时事聚焦》在</w:t>
      </w:r>
      <w:r w:rsidRPr="006F2EE9">
        <w:t>19:30开播，而西德ZDF的《今日》在19:00开播，ARD的</w:t>
      </w:r>
      <w:proofErr w:type="spellStart"/>
      <w:r w:rsidRPr="006F2EE9">
        <w:t>Tagesschau</w:t>
      </w:r>
      <w:proofErr w:type="spellEnd"/>
      <w:r w:rsidRPr="006F2EE9">
        <w:t xml:space="preserve"> 则是在20:00。但娱乐节目采用了另一个策略，它们被安排在西德电视台播放新闻和事件评论节目的时间，以打乱观众的收视计划。对于《黑频道》这样的东德政治宣传节目，经常被安排在收视率较高的电影前播出，以增加收视率。1958年10月7日后，德国电视台开始播送晨间节目，内容是前一天晚上的重播，针对的是夜班工作的工人，这种</w:t>
      </w:r>
      <w:r w:rsidRPr="006F2EE9">
        <w:rPr>
          <w:rFonts w:hint="eastAsia"/>
        </w:rPr>
        <w:t>形式被称作“我们为夜晚的工人重播”。</w:t>
      </w:r>
    </w:p>
    <w:p w14:paraId="13BCE9BA" w14:textId="67CAE604" w:rsidR="003C3045" w:rsidRDefault="003C3045" w:rsidP="00A87368">
      <w:pPr>
        <w:rPr>
          <w:rFonts w:ascii="Arial" w:hAnsi="Arial" w:cs="Arial"/>
          <w:color w:val="202122"/>
          <w:shd w:val="clear" w:color="auto" w:fill="FFFFFF"/>
        </w:rPr>
      </w:pPr>
      <w:r w:rsidRPr="00FD1FE9">
        <w:rPr>
          <w:rFonts w:ascii="Arial" w:hAnsi="Arial" w:cs="Arial" w:hint="eastAsia"/>
          <w:b/>
          <w:bCs/>
          <w:color w:val="202122"/>
          <w:sz w:val="28"/>
          <w:szCs w:val="32"/>
          <w:shd w:val="clear" w:color="auto" w:fill="FFFFFF"/>
        </w:rPr>
        <w:t>《时事聚焦》</w:t>
      </w:r>
      <w:r w:rsidRPr="003C3045">
        <w:rPr>
          <w:rFonts w:ascii="Arial" w:hAnsi="Arial" w:cs="Arial" w:hint="eastAsia"/>
          <w:color w:val="202122"/>
          <w:shd w:val="clear" w:color="auto" w:fill="FFFFFF"/>
        </w:rPr>
        <w:t>（德语：</w:t>
      </w:r>
      <w:proofErr w:type="spellStart"/>
      <w:r w:rsidRPr="003C3045">
        <w:rPr>
          <w:rFonts w:ascii="Arial" w:hAnsi="Arial" w:cs="Arial"/>
          <w:color w:val="202122"/>
          <w:shd w:val="clear" w:color="auto" w:fill="FFFFFF"/>
        </w:rPr>
        <w:t>Aktuelle</w:t>
      </w:r>
      <w:proofErr w:type="spellEnd"/>
      <w:r w:rsidRPr="003C3045">
        <w:rPr>
          <w:rFonts w:ascii="Arial" w:hAnsi="Arial" w:cs="Arial"/>
          <w:color w:val="202122"/>
          <w:shd w:val="clear" w:color="auto" w:fill="FFFFFF"/>
        </w:rPr>
        <w:t xml:space="preserve"> </w:t>
      </w:r>
      <w:proofErr w:type="spellStart"/>
      <w:r w:rsidRPr="003C3045">
        <w:rPr>
          <w:rFonts w:ascii="Arial" w:hAnsi="Arial" w:cs="Arial"/>
          <w:color w:val="202122"/>
          <w:shd w:val="clear" w:color="auto" w:fill="FFFFFF"/>
        </w:rPr>
        <w:t>Kamera</w:t>
      </w:r>
      <w:proofErr w:type="spellEnd"/>
      <w:r w:rsidRPr="003C3045">
        <w:rPr>
          <w:rFonts w:ascii="Arial" w:hAnsi="Arial" w:cs="Arial"/>
          <w:color w:val="202122"/>
          <w:shd w:val="clear" w:color="auto" w:fill="FFFFFF"/>
        </w:rPr>
        <w:t>）是东德国营</w:t>
      </w:r>
      <w:proofErr w:type="gramStart"/>
      <w:r w:rsidRPr="003C3045">
        <w:rPr>
          <w:rFonts w:ascii="Arial" w:hAnsi="Arial" w:cs="Arial"/>
          <w:color w:val="202122"/>
          <w:shd w:val="clear" w:color="auto" w:fill="FFFFFF"/>
        </w:rPr>
        <w:t>民主德国电视台</w:t>
      </w:r>
      <w:proofErr w:type="gramEnd"/>
      <w:r w:rsidRPr="003C3045">
        <w:rPr>
          <w:rFonts w:ascii="Arial" w:hAnsi="Arial" w:cs="Arial"/>
          <w:color w:val="202122"/>
          <w:shd w:val="clear" w:color="auto" w:fill="FFFFFF"/>
        </w:rPr>
        <w:t>的官方新闻报道节目，首播于</w:t>
      </w:r>
      <w:r w:rsidRPr="003C3045">
        <w:rPr>
          <w:rFonts w:ascii="Arial" w:hAnsi="Arial" w:cs="Arial"/>
          <w:color w:val="202122"/>
          <w:shd w:val="clear" w:color="auto" w:fill="FFFFFF"/>
        </w:rPr>
        <w:t>1952</w:t>
      </w:r>
      <w:r w:rsidRPr="003C3045">
        <w:rPr>
          <w:rFonts w:ascii="Arial" w:hAnsi="Arial" w:cs="Arial"/>
          <w:color w:val="202122"/>
          <w:shd w:val="clear" w:color="auto" w:fill="FFFFFF"/>
        </w:rPr>
        <w:t>年</w:t>
      </w:r>
      <w:r w:rsidRPr="003C3045">
        <w:rPr>
          <w:rFonts w:ascii="Arial" w:hAnsi="Arial" w:cs="Arial"/>
          <w:color w:val="202122"/>
          <w:shd w:val="clear" w:color="auto" w:fill="FFFFFF"/>
        </w:rPr>
        <w:t>12</w:t>
      </w:r>
      <w:r w:rsidRPr="003C3045">
        <w:rPr>
          <w:rFonts w:ascii="Arial" w:hAnsi="Arial" w:cs="Arial"/>
          <w:color w:val="202122"/>
          <w:shd w:val="clear" w:color="auto" w:fill="FFFFFF"/>
        </w:rPr>
        <w:t>月</w:t>
      </w:r>
      <w:r w:rsidRPr="003C3045">
        <w:rPr>
          <w:rFonts w:ascii="Arial" w:hAnsi="Arial" w:cs="Arial"/>
          <w:color w:val="202122"/>
          <w:shd w:val="clear" w:color="auto" w:fill="FFFFFF"/>
        </w:rPr>
        <w:t>21</w:t>
      </w:r>
      <w:r w:rsidRPr="003C3045">
        <w:rPr>
          <w:rFonts w:ascii="Arial" w:hAnsi="Arial" w:cs="Arial"/>
          <w:color w:val="202122"/>
          <w:shd w:val="clear" w:color="auto" w:fill="FFFFFF"/>
        </w:rPr>
        <w:t>日，自</w:t>
      </w:r>
      <w:r w:rsidRPr="003C3045">
        <w:rPr>
          <w:rFonts w:ascii="Arial" w:hAnsi="Arial" w:cs="Arial"/>
          <w:color w:val="202122"/>
          <w:shd w:val="clear" w:color="auto" w:fill="FFFFFF"/>
        </w:rPr>
        <w:t>1957</w:t>
      </w:r>
      <w:r w:rsidRPr="003C3045">
        <w:rPr>
          <w:rFonts w:ascii="Arial" w:hAnsi="Arial" w:cs="Arial"/>
          <w:color w:val="202122"/>
          <w:shd w:val="clear" w:color="auto" w:fill="FFFFFF"/>
        </w:rPr>
        <w:t>年</w:t>
      </w:r>
      <w:r w:rsidRPr="003C3045">
        <w:rPr>
          <w:rFonts w:ascii="Arial" w:hAnsi="Arial" w:cs="Arial"/>
          <w:color w:val="202122"/>
          <w:shd w:val="clear" w:color="auto" w:fill="FFFFFF"/>
        </w:rPr>
        <w:t>10</w:t>
      </w:r>
      <w:r w:rsidRPr="003C3045">
        <w:rPr>
          <w:rFonts w:ascii="Arial" w:hAnsi="Arial" w:cs="Arial"/>
          <w:color w:val="202122"/>
          <w:shd w:val="clear" w:color="auto" w:fill="FFFFFF"/>
        </w:rPr>
        <w:t>月</w:t>
      </w:r>
      <w:r w:rsidRPr="003C3045">
        <w:rPr>
          <w:rFonts w:ascii="Arial" w:hAnsi="Arial" w:cs="Arial"/>
          <w:color w:val="202122"/>
          <w:shd w:val="clear" w:color="auto" w:fill="FFFFFF"/>
        </w:rPr>
        <w:t>11</w:t>
      </w:r>
      <w:r w:rsidRPr="003C3045">
        <w:rPr>
          <w:rFonts w:ascii="Arial" w:hAnsi="Arial" w:cs="Arial"/>
          <w:color w:val="202122"/>
          <w:shd w:val="clear" w:color="auto" w:fill="FFFFFF"/>
        </w:rPr>
        <w:t>日起每日播出至</w:t>
      </w:r>
      <w:r w:rsidRPr="003C3045">
        <w:rPr>
          <w:rFonts w:ascii="Arial" w:hAnsi="Arial" w:cs="Arial"/>
          <w:color w:val="202122"/>
          <w:shd w:val="clear" w:color="auto" w:fill="FFFFFF"/>
        </w:rPr>
        <w:t>1990</w:t>
      </w:r>
      <w:r w:rsidRPr="003C3045">
        <w:rPr>
          <w:rFonts w:ascii="Arial" w:hAnsi="Arial" w:cs="Arial"/>
          <w:color w:val="202122"/>
          <w:shd w:val="clear" w:color="auto" w:fill="FFFFFF"/>
        </w:rPr>
        <w:t>年</w:t>
      </w:r>
      <w:r w:rsidRPr="003C3045">
        <w:rPr>
          <w:rFonts w:ascii="Arial" w:hAnsi="Arial" w:cs="Arial"/>
          <w:color w:val="202122"/>
          <w:shd w:val="clear" w:color="auto" w:fill="FFFFFF"/>
        </w:rPr>
        <w:t>12</w:t>
      </w:r>
      <w:r w:rsidRPr="003C3045">
        <w:rPr>
          <w:rFonts w:ascii="Arial" w:hAnsi="Arial" w:cs="Arial"/>
          <w:color w:val="202122"/>
          <w:shd w:val="clear" w:color="auto" w:fill="FFFFFF"/>
        </w:rPr>
        <w:t>月</w:t>
      </w:r>
      <w:r w:rsidRPr="003C3045">
        <w:rPr>
          <w:rFonts w:ascii="Arial" w:hAnsi="Arial" w:cs="Arial"/>
          <w:color w:val="202122"/>
          <w:shd w:val="clear" w:color="auto" w:fill="FFFFFF"/>
        </w:rPr>
        <w:t>14</w:t>
      </w:r>
      <w:r w:rsidRPr="003C3045">
        <w:rPr>
          <w:rFonts w:ascii="Arial" w:hAnsi="Arial" w:cs="Arial"/>
          <w:color w:val="202122"/>
          <w:shd w:val="clear" w:color="auto" w:fill="FFFFFF"/>
        </w:rPr>
        <w:t>日止。</w:t>
      </w:r>
    </w:p>
    <w:p w14:paraId="4E44405E" w14:textId="7F2D4789" w:rsidR="003C3045" w:rsidRPr="003C3045" w:rsidRDefault="003C3045" w:rsidP="003C3045">
      <w:pPr>
        <w:rPr>
          <w:rFonts w:ascii="Arial" w:hAnsi="Arial" w:cs="Arial"/>
          <w:color w:val="202122"/>
          <w:shd w:val="clear" w:color="auto" w:fill="FFFFFF"/>
        </w:rPr>
      </w:pPr>
      <w:r w:rsidRPr="003C3045">
        <w:rPr>
          <w:rFonts w:ascii="Arial" w:hAnsi="Arial" w:cs="Arial" w:hint="eastAsia"/>
          <w:color w:val="202122"/>
          <w:shd w:val="clear" w:color="auto" w:fill="FFFFFF"/>
        </w:rPr>
        <w:t>时事聚焦首播于</w:t>
      </w:r>
      <w:r w:rsidRPr="003C3045">
        <w:rPr>
          <w:rFonts w:ascii="Arial" w:hAnsi="Arial" w:cs="Arial"/>
          <w:color w:val="202122"/>
          <w:shd w:val="clear" w:color="auto" w:fill="FFFFFF"/>
        </w:rPr>
        <w:t>1952</w:t>
      </w:r>
      <w:r w:rsidRPr="003C3045">
        <w:rPr>
          <w:rFonts w:ascii="Arial" w:hAnsi="Arial" w:cs="Arial"/>
          <w:color w:val="202122"/>
          <w:shd w:val="clear" w:color="auto" w:fill="FFFFFF"/>
        </w:rPr>
        <w:t>年</w:t>
      </w:r>
      <w:r w:rsidRPr="003C3045">
        <w:rPr>
          <w:rFonts w:ascii="Arial" w:hAnsi="Arial" w:cs="Arial"/>
          <w:color w:val="202122"/>
          <w:shd w:val="clear" w:color="auto" w:fill="FFFFFF"/>
        </w:rPr>
        <w:t>12</w:t>
      </w:r>
      <w:r w:rsidRPr="003C3045">
        <w:rPr>
          <w:rFonts w:ascii="Arial" w:hAnsi="Arial" w:cs="Arial"/>
          <w:color w:val="202122"/>
          <w:shd w:val="clear" w:color="auto" w:fill="FFFFFF"/>
        </w:rPr>
        <w:t>月</w:t>
      </w:r>
      <w:r w:rsidRPr="003C3045">
        <w:rPr>
          <w:rFonts w:ascii="Arial" w:hAnsi="Arial" w:cs="Arial"/>
          <w:color w:val="202122"/>
          <w:shd w:val="clear" w:color="auto" w:fill="FFFFFF"/>
        </w:rPr>
        <w:t>21</w:t>
      </w:r>
      <w:r w:rsidRPr="003C3045">
        <w:rPr>
          <w:rFonts w:ascii="Arial" w:hAnsi="Arial" w:cs="Arial"/>
          <w:color w:val="202122"/>
          <w:shd w:val="clear" w:color="auto" w:fill="FFFFFF"/>
        </w:rPr>
        <w:t>日，此时家庭电视尚未普及，其宣传重要性不及东德新闻简报电影《见证》（</w:t>
      </w:r>
      <w:r w:rsidRPr="003C3045">
        <w:rPr>
          <w:rFonts w:ascii="Arial" w:hAnsi="Arial" w:cs="Arial"/>
          <w:color w:val="202122"/>
          <w:shd w:val="clear" w:color="auto" w:fill="FFFFFF"/>
        </w:rPr>
        <w:t xml:space="preserve">Der </w:t>
      </w:r>
      <w:proofErr w:type="spellStart"/>
      <w:r w:rsidRPr="003C3045">
        <w:rPr>
          <w:rFonts w:ascii="Arial" w:hAnsi="Arial" w:cs="Arial"/>
          <w:color w:val="202122"/>
          <w:shd w:val="clear" w:color="auto" w:fill="FFFFFF"/>
        </w:rPr>
        <w:t>Augenzeuge</w:t>
      </w:r>
      <w:proofErr w:type="spellEnd"/>
      <w:r w:rsidRPr="003C3045">
        <w:rPr>
          <w:rFonts w:ascii="Arial" w:hAnsi="Arial" w:cs="Arial"/>
          <w:color w:val="202122"/>
          <w:shd w:val="clear" w:color="auto" w:fill="FFFFFF"/>
        </w:rPr>
        <w:t>）。</w:t>
      </w:r>
    </w:p>
    <w:p w14:paraId="0A48EEB7" w14:textId="28C3EB79" w:rsidR="003C3045" w:rsidRPr="003C3045" w:rsidRDefault="003C3045" w:rsidP="003C3045">
      <w:pPr>
        <w:rPr>
          <w:rFonts w:ascii="Arial" w:hAnsi="Arial" w:cs="Arial"/>
          <w:color w:val="202122"/>
          <w:shd w:val="clear" w:color="auto" w:fill="FFFFFF"/>
        </w:rPr>
      </w:pPr>
      <w:r w:rsidRPr="003C3045">
        <w:rPr>
          <w:rFonts w:ascii="Arial" w:hAnsi="Arial" w:cs="Arial" w:hint="eastAsia"/>
          <w:color w:val="202122"/>
          <w:shd w:val="clear" w:color="auto" w:fill="FFFFFF"/>
        </w:rPr>
        <w:t>由于早期电视覆盖面有限，统一社会党并未对电视节目严格控制，故早期的时事聚焦并未被审查，甚至会对时局进行批评。该节目准确地报道了</w:t>
      </w:r>
      <w:r w:rsidRPr="003C3045">
        <w:rPr>
          <w:rFonts w:ascii="Arial" w:hAnsi="Arial" w:cs="Arial"/>
          <w:color w:val="202122"/>
          <w:shd w:val="clear" w:color="auto" w:fill="FFFFFF"/>
        </w:rPr>
        <w:t>1953</w:t>
      </w:r>
      <w:r w:rsidRPr="003C3045">
        <w:rPr>
          <w:rFonts w:ascii="Arial" w:hAnsi="Arial" w:cs="Arial"/>
          <w:color w:val="202122"/>
          <w:shd w:val="clear" w:color="auto" w:fill="FFFFFF"/>
        </w:rPr>
        <w:t>年</w:t>
      </w:r>
      <w:r w:rsidRPr="003C3045">
        <w:rPr>
          <w:rFonts w:ascii="Arial" w:hAnsi="Arial" w:cs="Arial"/>
          <w:color w:val="202122"/>
          <w:shd w:val="clear" w:color="auto" w:fill="FFFFFF"/>
        </w:rPr>
        <w:t>6</w:t>
      </w:r>
      <w:r w:rsidRPr="003C3045">
        <w:rPr>
          <w:rFonts w:ascii="Arial" w:hAnsi="Arial" w:cs="Arial"/>
          <w:color w:val="202122"/>
          <w:shd w:val="clear" w:color="auto" w:fill="FFFFFF"/>
        </w:rPr>
        <w:t>月</w:t>
      </w:r>
      <w:r w:rsidRPr="003C3045">
        <w:rPr>
          <w:rFonts w:ascii="Arial" w:hAnsi="Arial" w:cs="Arial"/>
          <w:color w:val="202122"/>
          <w:shd w:val="clear" w:color="auto" w:fill="FFFFFF"/>
        </w:rPr>
        <w:t>17</w:t>
      </w:r>
      <w:r w:rsidRPr="003C3045">
        <w:rPr>
          <w:rFonts w:ascii="Arial" w:hAnsi="Arial" w:cs="Arial"/>
          <w:color w:val="202122"/>
          <w:shd w:val="clear" w:color="auto" w:fill="FFFFFF"/>
        </w:rPr>
        <w:t>日的东德六一七事件。事件平息后，节目主编被撤职，时事聚焦自此被严格审查，新闻来源均取自官方渠道。</w:t>
      </w:r>
    </w:p>
    <w:p w14:paraId="6AE48356" w14:textId="1C544DBE" w:rsidR="003C3045" w:rsidRPr="003C3045" w:rsidRDefault="003C3045" w:rsidP="003C3045">
      <w:pPr>
        <w:rPr>
          <w:rFonts w:ascii="Arial" w:hAnsi="Arial" w:cs="Arial"/>
          <w:color w:val="202122"/>
          <w:shd w:val="clear" w:color="auto" w:fill="FFFFFF"/>
        </w:rPr>
      </w:pPr>
      <w:r w:rsidRPr="003C3045">
        <w:rPr>
          <w:rFonts w:ascii="Arial" w:hAnsi="Arial" w:cs="Arial" w:hint="eastAsia"/>
          <w:color w:val="202122"/>
          <w:shd w:val="clear" w:color="auto" w:fill="FFFFFF"/>
        </w:rPr>
        <w:t>统一社会党将时事聚焦视为重要的政治宣传工具，其内容多为统一社会党中央委员会会议、国事访问、颁奖仪式、企业考察等官方活动的详细报道，同时关注工业生产、农业和住房建设等计划经济建设内容。国际新闻的报道则带有政治色彩，经常报道西德或西柏林的毒品滥用、</w:t>
      </w:r>
      <w:proofErr w:type="gramStart"/>
      <w:r w:rsidRPr="003C3045">
        <w:rPr>
          <w:rFonts w:ascii="Arial" w:hAnsi="Arial" w:cs="Arial" w:hint="eastAsia"/>
          <w:color w:val="202122"/>
          <w:shd w:val="clear" w:color="auto" w:fill="FFFFFF"/>
        </w:rPr>
        <w:t>极</w:t>
      </w:r>
      <w:proofErr w:type="gramEnd"/>
      <w:r w:rsidRPr="003C3045">
        <w:rPr>
          <w:rFonts w:ascii="Arial" w:hAnsi="Arial" w:cs="Arial" w:hint="eastAsia"/>
          <w:color w:val="202122"/>
          <w:shd w:val="clear" w:color="auto" w:fill="FFFFFF"/>
        </w:rPr>
        <w:t>右翼活动、贫富差距等内容。东西德间的非法越境则不会被提及。</w:t>
      </w:r>
    </w:p>
    <w:p w14:paraId="31FD2539" w14:textId="54535798" w:rsidR="003C3045" w:rsidRPr="003C3045" w:rsidRDefault="003C3045" w:rsidP="003C3045">
      <w:pPr>
        <w:rPr>
          <w:rFonts w:ascii="Arial" w:hAnsi="Arial" w:cs="Arial"/>
          <w:color w:val="202122"/>
          <w:shd w:val="clear" w:color="auto" w:fill="FFFFFF"/>
        </w:rPr>
      </w:pPr>
      <w:r w:rsidRPr="003C3045">
        <w:rPr>
          <w:rFonts w:ascii="Arial" w:hAnsi="Arial" w:cs="Arial" w:hint="eastAsia"/>
          <w:color w:val="202122"/>
          <w:shd w:val="clear" w:color="auto" w:fill="FFFFFF"/>
        </w:rPr>
        <w:t>时事聚焦新闻报道的语言风格经常使用冗长、词汇堆砌的句子。德意志通讯社为时事聚焦提供新闻素材，</w:t>
      </w:r>
      <w:proofErr w:type="gramStart"/>
      <w:r w:rsidRPr="003C3045">
        <w:rPr>
          <w:rFonts w:ascii="Arial" w:hAnsi="Arial" w:cs="Arial" w:hint="eastAsia"/>
          <w:color w:val="202122"/>
          <w:shd w:val="clear" w:color="auto" w:fill="FFFFFF"/>
        </w:rPr>
        <w:t>编辑再</w:t>
      </w:r>
      <w:proofErr w:type="gramEnd"/>
      <w:r w:rsidRPr="003C3045">
        <w:rPr>
          <w:rFonts w:ascii="Arial" w:hAnsi="Arial" w:cs="Arial" w:hint="eastAsia"/>
          <w:color w:val="202122"/>
          <w:shd w:val="clear" w:color="auto" w:fill="FFFFFF"/>
        </w:rPr>
        <w:t>对其进行加工以便播报。统一社会党中央委员会对总编及其下属的六个部门的工作进行检查。时事聚焦新闻内容的匮乏导致了收视率的降低，许多东德居民转而收看西德新闻节目。东德电视台</w:t>
      </w:r>
      <w:proofErr w:type="gramStart"/>
      <w:r w:rsidRPr="003C3045">
        <w:rPr>
          <w:rFonts w:ascii="Arial" w:hAnsi="Arial" w:cs="Arial" w:hint="eastAsia"/>
          <w:color w:val="202122"/>
          <w:shd w:val="clear" w:color="auto" w:fill="FFFFFF"/>
        </w:rPr>
        <w:t>遂制作</w:t>
      </w:r>
      <w:proofErr w:type="gramEnd"/>
      <w:r w:rsidRPr="003C3045">
        <w:rPr>
          <w:rFonts w:ascii="Arial" w:hAnsi="Arial" w:cs="Arial" w:hint="eastAsia"/>
          <w:color w:val="202122"/>
          <w:shd w:val="clear" w:color="auto" w:fill="FFFFFF"/>
        </w:rPr>
        <w:t>了</w:t>
      </w:r>
      <w:r w:rsidRPr="003C3045">
        <w:rPr>
          <w:rFonts w:ascii="Arial" w:hAnsi="Arial" w:cs="Arial" w:hint="eastAsia"/>
          <w:b/>
          <w:bCs/>
          <w:color w:val="202122"/>
          <w:shd w:val="clear" w:color="auto" w:fill="FFFFFF"/>
        </w:rPr>
        <w:t>《黑频道》</w:t>
      </w:r>
      <w:r w:rsidRPr="003C3045">
        <w:rPr>
          <w:rFonts w:ascii="Arial" w:hAnsi="Arial" w:cs="Arial" w:hint="eastAsia"/>
          <w:color w:val="202122"/>
          <w:shd w:val="clear" w:color="auto" w:fill="FFFFFF"/>
        </w:rPr>
        <w:t>以应对这一情况。</w:t>
      </w:r>
    </w:p>
    <w:p w14:paraId="6D9AB99E" w14:textId="3B0396CC" w:rsidR="00A87368" w:rsidRDefault="00A87368" w:rsidP="00A87368">
      <w:pPr>
        <w:rPr>
          <w:rFonts w:ascii="Arial" w:hAnsi="Arial" w:cs="Arial"/>
          <w:color w:val="202122"/>
          <w:shd w:val="clear" w:color="auto" w:fill="FFFFFF"/>
        </w:rPr>
      </w:pPr>
      <w:r w:rsidRPr="00FD1FE9">
        <w:rPr>
          <w:rFonts w:ascii="Arial" w:hAnsi="Arial" w:cs="Arial" w:hint="eastAsia"/>
          <w:b/>
          <w:bCs/>
          <w:color w:val="202122"/>
          <w:sz w:val="28"/>
          <w:szCs w:val="32"/>
          <w:shd w:val="clear" w:color="auto" w:fill="FFFFFF"/>
        </w:rPr>
        <w:t>《黑频道》</w:t>
      </w:r>
      <w:r w:rsidRPr="00A87368">
        <w:rPr>
          <w:rFonts w:ascii="Arial" w:hAnsi="Arial" w:cs="Arial" w:hint="eastAsia"/>
          <w:color w:val="202122"/>
          <w:shd w:val="clear" w:color="auto" w:fill="FFFFFF"/>
        </w:rPr>
        <w:t>（德语：</w:t>
      </w:r>
      <w:r w:rsidRPr="00A87368">
        <w:rPr>
          <w:rFonts w:ascii="Arial" w:hAnsi="Arial" w:cs="Arial"/>
          <w:color w:val="202122"/>
          <w:shd w:val="clear" w:color="auto" w:fill="FFFFFF"/>
        </w:rPr>
        <w:t xml:space="preserve">Der </w:t>
      </w:r>
      <w:proofErr w:type="spellStart"/>
      <w:r w:rsidRPr="00A87368">
        <w:rPr>
          <w:rFonts w:ascii="Arial" w:hAnsi="Arial" w:cs="Arial"/>
          <w:color w:val="202122"/>
          <w:shd w:val="clear" w:color="auto" w:fill="FFFFFF"/>
        </w:rPr>
        <w:t>schwarze</w:t>
      </w:r>
      <w:proofErr w:type="spellEnd"/>
      <w:r w:rsidRPr="00A87368">
        <w:rPr>
          <w:rFonts w:ascii="Arial" w:hAnsi="Arial" w:cs="Arial"/>
          <w:color w:val="202122"/>
          <w:shd w:val="clear" w:color="auto" w:fill="FFFFFF"/>
        </w:rPr>
        <w:t xml:space="preserve"> </w:t>
      </w:r>
      <w:proofErr w:type="spellStart"/>
      <w:r w:rsidRPr="00A87368">
        <w:rPr>
          <w:rFonts w:ascii="Arial" w:hAnsi="Arial" w:cs="Arial"/>
          <w:color w:val="202122"/>
          <w:shd w:val="clear" w:color="auto" w:fill="FFFFFF"/>
        </w:rPr>
        <w:t>Kanal</w:t>
      </w:r>
      <w:proofErr w:type="spellEnd"/>
      <w:r w:rsidRPr="00A87368">
        <w:rPr>
          <w:rFonts w:ascii="Arial" w:hAnsi="Arial" w:cs="Arial"/>
          <w:color w:val="202122"/>
          <w:shd w:val="clear" w:color="auto" w:fill="FFFFFF"/>
        </w:rPr>
        <w:t>）是</w:t>
      </w:r>
      <w:r w:rsidRPr="00A87368">
        <w:rPr>
          <w:rFonts w:ascii="Arial" w:hAnsi="Arial" w:cs="Arial"/>
          <w:color w:val="202122"/>
          <w:shd w:val="clear" w:color="auto" w:fill="FFFFFF"/>
        </w:rPr>
        <w:t>1960</w:t>
      </w:r>
      <w:r w:rsidRPr="00A87368">
        <w:rPr>
          <w:rFonts w:ascii="Arial" w:hAnsi="Arial" w:cs="Arial"/>
          <w:color w:val="202122"/>
          <w:shd w:val="clear" w:color="auto" w:fill="FFFFFF"/>
        </w:rPr>
        <w:t>至</w:t>
      </w:r>
      <w:r w:rsidRPr="00A87368">
        <w:rPr>
          <w:rFonts w:ascii="Arial" w:hAnsi="Arial" w:cs="Arial"/>
          <w:color w:val="202122"/>
          <w:shd w:val="clear" w:color="auto" w:fill="FFFFFF"/>
        </w:rPr>
        <w:t>1989</w:t>
      </w:r>
      <w:r w:rsidRPr="00A87368">
        <w:rPr>
          <w:rFonts w:ascii="Arial" w:hAnsi="Arial" w:cs="Arial"/>
          <w:color w:val="202122"/>
          <w:shd w:val="clear" w:color="auto" w:fill="FFFFFF"/>
        </w:rPr>
        <w:t>年间</w:t>
      </w:r>
      <w:proofErr w:type="gramStart"/>
      <w:r w:rsidRPr="00A87368">
        <w:rPr>
          <w:rFonts w:ascii="Arial" w:hAnsi="Arial" w:cs="Arial"/>
          <w:color w:val="202122"/>
          <w:shd w:val="clear" w:color="auto" w:fill="FFFFFF"/>
        </w:rPr>
        <w:t>民主德国电视台</w:t>
      </w:r>
      <w:proofErr w:type="gramEnd"/>
      <w:r w:rsidRPr="00A87368">
        <w:rPr>
          <w:rFonts w:ascii="Arial" w:hAnsi="Arial" w:cs="Arial"/>
          <w:color w:val="202122"/>
          <w:shd w:val="clear" w:color="auto" w:fill="FFFFFF"/>
        </w:rPr>
        <w:t>制作的每周播出的政治宣传节目，每期节目主要内容为重新剪辑的近期西德电视节目，再加上东德电视台的评论。</w:t>
      </w:r>
    </w:p>
    <w:p w14:paraId="70EFD43A" w14:textId="62DF9797" w:rsidR="00A87368" w:rsidRDefault="00A87368" w:rsidP="00A87368">
      <w:r>
        <w:rPr>
          <w:rFonts w:ascii="Arial" w:hAnsi="Arial" w:cs="Arial"/>
          <w:color w:val="202122"/>
          <w:shd w:val="clear" w:color="auto" w:fill="FFFFFF"/>
        </w:rPr>
        <w:t>在东德境内除</w:t>
      </w:r>
      <w:r w:rsidRPr="00D83FE7">
        <w:t>东德东北</w:t>
      </w:r>
      <w:hyperlink r:id="rId11" w:tooltip="格赖夫斯瓦尔德" w:history="1">
        <w:r w:rsidRPr="00D83FE7">
          <w:t>格赖夫斯瓦尔德</w:t>
        </w:r>
      </w:hyperlink>
      <w:r w:rsidRPr="00D83FE7">
        <w:t>以及东南</w:t>
      </w:r>
      <w:hyperlink r:id="rId12" w:tooltip="德累斯顿区" w:history="1">
        <w:r w:rsidRPr="00D83FE7">
          <w:t>德累斯顿区</w:t>
        </w:r>
      </w:hyperlink>
      <w:r w:rsidRPr="00A87368">
        <w:rPr>
          <w:rFonts w:hint="eastAsia"/>
          <w:b/>
          <w:bCs/>
        </w:rPr>
        <w:t>（被称为“无知之谷”）</w:t>
      </w:r>
      <w:r>
        <w:rPr>
          <w:rFonts w:ascii="Arial" w:hAnsi="Arial" w:cs="Arial"/>
          <w:color w:val="202122"/>
          <w:shd w:val="clear" w:color="auto" w:fill="FFFFFF"/>
        </w:rPr>
        <w:t>外，其他地区均能接收到大多数西德电视节目</w:t>
      </w:r>
      <w:r>
        <w:rPr>
          <w:rFonts w:ascii="Arial" w:hAnsi="Arial" w:cs="Arial" w:hint="eastAsia"/>
          <w:color w:val="202122"/>
          <w:shd w:val="clear" w:color="auto" w:fill="FFFFFF"/>
        </w:rPr>
        <w:t>。</w:t>
      </w:r>
      <w:r w:rsidRPr="00C70E7A">
        <w:rPr>
          <w:rFonts w:hint="eastAsia"/>
        </w:rPr>
        <w:t>虽然东德政府可以干扰英国广播公司（</w:t>
      </w:r>
      <w:r w:rsidRPr="00C70E7A">
        <w:t>BBC）和美国占领区广播电台（RIAS）的广播节目，但由于干扰电视节目会影响到西德，考虑到这一技术限制以及其外交影响，对西德电视节目的干扰几乎是不可能的；另外，这种做法也会导致西德出于报复，干扰东德的广播节目。</w:t>
      </w:r>
      <w:proofErr w:type="gramStart"/>
      <w:r w:rsidRPr="00C70E7A">
        <w:rPr>
          <w:rFonts w:hint="eastAsia"/>
        </w:rPr>
        <w:t>民主德国电视台</w:t>
      </w:r>
      <w:proofErr w:type="gramEnd"/>
      <w:r w:rsidRPr="00C70E7A">
        <w:rPr>
          <w:rFonts w:hint="eastAsia"/>
        </w:rPr>
        <w:t>的解决方案是，将德国公共广播联盟（</w:t>
      </w:r>
      <w:r w:rsidRPr="00C70E7A">
        <w:t>ARD）和德国电视二台（ZDF）中不受东德居民欢迎的片段录制下来，或是对同一新闻采用不同视角报道；播放时通常会加上评论，来解释新闻的“真正含义”，或是表现该片段如何的“不真实”以及“存在谬误”。</w:t>
      </w:r>
    </w:p>
    <w:p w14:paraId="36C76608" w14:textId="1AA20325" w:rsidR="00A85DFD" w:rsidRDefault="00A85DFD" w:rsidP="00A87368"/>
    <w:p w14:paraId="545F6BCC" w14:textId="77777777" w:rsidR="00A85DFD" w:rsidRPr="00A85DFD" w:rsidRDefault="00A85DFD" w:rsidP="00A87368"/>
    <w:p w14:paraId="0F22DE8E" w14:textId="2992E7F4" w:rsidR="00047789" w:rsidRPr="00DB6039" w:rsidRDefault="00047789" w:rsidP="00DB6039">
      <w:pPr>
        <w:widowControl/>
        <w:spacing w:before="100" w:beforeAutospacing="1" w:after="100" w:afterAutospacing="1" w:line="240" w:lineRule="auto"/>
        <w:outlineLvl w:val="1"/>
        <w:rPr>
          <w:rFonts w:ascii="宋体" w:eastAsia="宋体" w:hAnsi="宋体" w:cs="宋体"/>
          <w:b/>
          <w:bCs/>
          <w:kern w:val="0"/>
          <w:sz w:val="36"/>
          <w:szCs w:val="36"/>
          <w14:ligatures w14:val="none"/>
        </w:rPr>
      </w:pPr>
      <w:r>
        <w:rPr>
          <w:rFonts w:ascii="宋体" w:eastAsia="宋体" w:hAnsi="宋体" w:cs="宋体" w:hint="eastAsia"/>
          <w:b/>
          <w:bCs/>
          <w:kern w:val="0"/>
          <w:sz w:val="36"/>
          <w:szCs w:val="36"/>
          <w14:ligatures w14:val="none"/>
        </w:rPr>
        <w:t>4</w:t>
      </w:r>
      <w:r>
        <w:rPr>
          <w:rFonts w:ascii="宋体" w:eastAsia="宋体" w:hAnsi="宋体" w:cs="宋体"/>
          <w:b/>
          <w:bCs/>
          <w:kern w:val="0"/>
          <w:sz w:val="36"/>
          <w:szCs w:val="36"/>
          <w14:ligatures w14:val="none"/>
        </w:rPr>
        <w:t xml:space="preserve"> </w:t>
      </w:r>
      <w:r>
        <w:rPr>
          <w:rFonts w:ascii="宋体" w:eastAsia="宋体" w:hAnsi="宋体" w:cs="宋体" w:hint="eastAsia"/>
          <w:b/>
          <w:bCs/>
          <w:kern w:val="0"/>
          <w:sz w:val="36"/>
          <w:szCs w:val="36"/>
          <w14:ligatures w14:val="none"/>
        </w:rPr>
        <w:t>ai建议的其他内容，但我没有考证，如果有想纳入讲稿的可以让我再去收集一下（</w:t>
      </w:r>
    </w:p>
    <w:p w14:paraId="6FE26D62" w14:textId="53C3FDF7" w:rsidR="00DB6039" w:rsidRDefault="00047789" w:rsidP="00047789">
      <w:pPr>
        <w:widowControl/>
        <w:spacing w:before="100" w:beforeAutospacing="1" w:after="100" w:afterAutospacing="1" w:line="240" w:lineRule="auto"/>
        <w:rPr>
          <w:rFonts w:ascii="宋体" w:eastAsia="宋体" w:hAnsi="宋体" w:cs="宋体"/>
          <w:kern w:val="0"/>
          <w:sz w:val="24"/>
          <w14:ligatures w14:val="none"/>
        </w:rPr>
      </w:pPr>
      <w:r w:rsidRPr="00DB6039">
        <w:rPr>
          <w:rFonts w:ascii="宋体" w:eastAsia="宋体" w:hAnsi="宋体" w:cs="宋体"/>
          <w:b/>
          <w:bCs/>
          <w:kern w:val="0"/>
          <w:sz w:val="24"/>
          <w14:ligatures w14:val="none"/>
        </w:rPr>
        <w:t>西德</w:t>
      </w:r>
      <w:r w:rsidR="00DB6039" w:rsidRPr="00DB6039">
        <w:rPr>
          <w:rFonts w:ascii="宋体" w:eastAsia="宋体" w:hAnsi="宋体" w:cs="宋体"/>
          <w:b/>
          <w:bCs/>
          <w:kern w:val="0"/>
          <w:sz w:val="24"/>
          <w14:ligatures w14:val="none"/>
        </w:rPr>
        <w:t>的个人主义、消费主义</w:t>
      </w:r>
      <w:r w:rsidR="00DB6039" w:rsidRPr="00DB6039">
        <w:rPr>
          <w:rFonts w:ascii="宋体" w:eastAsia="宋体" w:hAnsi="宋体" w:cs="宋体"/>
          <w:kern w:val="0"/>
          <w:sz w:val="24"/>
          <w14:ligatures w14:val="none"/>
        </w:rPr>
        <w:t>对东德青年具有吸引力，促使他们质疑东德的制度僵化。</w:t>
      </w:r>
      <w:r w:rsidR="00DB6039" w:rsidRPr="00DB6039">
        <w:rPr>
          <w:rFonts w:ascii="宋体" w:eastAsia="宋体" w:hAnsi="宋体" w:cs="宋体"/>
          <w:b/>
          <w:bCs/>
          <w:kern w:val="0"/>
          <w:sz w:val="24"/>
          <w14:ligatures w14:val="none"/>
        </w:rPr>
        <w:t>东德强调的社会平等与稳定</w:t>
      </w:r>
      <w:r w:rsidR="00DB6039" w:rsidRPr="00DB6039">
        <w:rPr>
          <w:rFonts w:ascii="宋体" w:eastAsia="宋体" w:hAnsi="宋体" w:cs="宋体"/>
          <w:kern w:val="0"/>
          <w:sz w:val="24"/>
          <w14:ligatures w14:val="none"/>
        </w:rPr>
        <w:t>也影响了一部分西德左翼青年，特别在 1960–70 年代的学生运动中可以看到“向东德借鉴”的声音。</w:t>
      </w:r>
    </w:p>
    <w:p w14:paraId="7775B065" w14:textId="20F2DC73" w:rsidR="00047789" w:rsidRPr="00047789" w:rsidRDefault="00047789" w:rsidP="00047789">
      <w:pPr>
        <w:widowControl/>
        <w:spacing w:before="100" w:beforeAutospacing="1" w:after="100" w:afterAutospacing="1" w:line="240" w:lineRule="auto"/>
        <w:outlineLvl w:val="2"/>
        <w:rPr>
          <w:rFonts w:ascii="宋体" w:eastAsia="宋体" w:hAnsi="宋体" w:cs="宋体"/>
          <w:b/>
          <w:bCs/>
          <w:kern w:val="0"/>
          <w:sz w:val="27"/>
          <w:szCs w:val="27"/>
          <w14:ligatures w14:val="none"/>
        </w:rPr>
      </w:pPr>
      <w:r w:rsidRPr="00DB6039">
        <w:rPr>
          <w:rFonts w:ascii="宋体" w:eastAsia="宋体" w:hAnsi="宋体" w:cs="宋体"/>
          <w:b/>
          <w:bCs/>
          <w:kern w:val="0"/>
          <w:sz w:val="24"/>
          <w14:ligatures w14:val="none"/>
        </w:rPr>
        <w:t>西德</w:t>
      </w:r>
      <w:r w:rsidRPr="00047789">
        <w:rPr>
          <w:rFonts w:ascii="宋体" w:eastAsia="宋体" w:hAnsi="宋体" w:cs="宋体"/>
          <w:b/>
          <w:bCs/>
          <w:kern w:val="0"/>
          <w:sz w:val="24"/>
          <w14:ligatures w14:val="none"/>
        </w:rPr>
        <w:t>强调文化自由、言论开放与民主价值。</w:t>
      </w:r>
      <w:r w:rsidRPr="00047789">
        <w:rPr>
          <w:rFonts w:ascii="宋体" w:eastAsia="宋体" w:hAnsi="宋体" w:cs="宋体"/>
          <w:kern w:val="0"/>
          <w:sz w:val="24"/>
          <w14:ligatures w14:val="none"/>
        </w:rPr>
        <w:t>大量文学、影视作品直面纳粹过去和当代社会问题。西德知识界常关注东德作家的困境、作品禁令，引发关于自由、审查与“德意志双重身份”的讨论。</w:t>
      </w:r>
    </w:p>
    <w:p w14:paraId="4E79238C" w14:textId="0A67197B" w:rsidR="00047789" w:rsidRPr="00047789" w:rsidRDefault="00047789" w:rsidP="00047789">
      <w:pPr>
        <w:widowControl/>
        <w:spacing w:before="100" w:beforeAutospacing="1" w:after="100" w:afterAutospacing="1" w:line="240" w:lineRule="auto"/>
        <w:outlineLvl w:val="2"/>
        <w:rPr>
          <w:rFonts w:ascii="宋体" w:eastAsia="宋体" w:hAnsi="宋体" w:cs="宋体"/>
          <w:b/>
          <w:bCs/>
          <w:kern w:val="0"/>
          <w:sz w:val="27"/>
          <w:szCs w:val="27"/>
          <w14:ligatures w14:val="none"/>
        </w:rPr>
      </w:pPr>
      <w:r w:rsidRPr="002245D0">
        <w:rPr>
          <w:rFonts w:ascii="宋体" w:eastAsia="宋体" w:hAnsi="宋体" w:cs="宋体"/>
          <w:b/>
          <w:bCs/>
          <w:kern w:val="0"/>
          <w:sz w:val="24"/>
          <w14:ligatures w14:val="none"/>
        </w:rPr>
        <w:t>东德</w:t>
      </w:r>
      <w:r w:rsidRPr="00DB6039">
        <w:rPr>
          <w:rFonts w:ascii="宋体" w:eastAsia="宋体" w:hAnsi="宋体" w:cs="宋体"/>
          <w:kern w:val="0"/>
          <w:sz w:val="24"/>
          <w14:ligatures w14:val="none"/>
        </w:rPr>
        <w:t>严格控制出版、艺术和教育，强调“社会主义新人”。</w:t>
      </w:r>
      <w:r w:rsidRPr="00047789">
        <w:rPr>
          <w:rFonts w:ascii="宋体" w:eastAsia="宋体" w:hAnsi="宋体" w:cs="宋体"/>
          <w:kern w:val="0"/>
          <w:sz w:val="24"/>
          <w14:ligatures w14:val="none"/>
        </w:rPr>
        <w:t>文化作品往往突出工人英雄、集体精神与反法西斯传统。东德试图与西德的“资本主义文化”区别，但又不得不关注其吸引力。</w:t>
      </w:r>
      <w:r w:rsidRPr="00047789">
        <w:rPr>
          <w:rFonts w:ascii="宋体" w:eastAsia="宋体" w:hAnsi="宋体" w:cs="宋体" w:hint="eastAsia"/>
          <w:kern w:val="0"/>
          <w:sz w:val="24"/>
          <w14:ligatures w14:val="none"/>
        </w:rPr>
        <w:t>许多东德作家（如克里斯塔·沃尔夫）在西德出版、传播，被视为理解分裂社会的重要声音。有的作家则因审查而出逃西德，其作品象征对极权的抗议。</w:t>
      </w:r>
    </w:p>
    <w:p w14:paraId="2E7FE171" w14:textId="143093E8" w:rsidR="00FE7957" w:rsidRPr="00A076FE" w:rsidRDefault="002245D0" w:rsidP="00A076FE">
      <w:pPr>
        <w:widowControl/>
        <w:spacing w:before="100" w:beforeAutospacing="1" w:after="100" w:afterAutospacing="1" w:line="240" w:lineRule="auto"/>
        <w:outlineLvl w:val="1"/>
        <w:rPr>
          <w:rFonts w:ascii="宋体" w:eastAsia="宋体" w:hAnsi="宋体" w:cs="宋体" w:hint="eastAsia"/>
          <w:b/>
          <w:bCs/>
          <w:kern w:val="0"/>
          <w:sz w:val="36"/>
          <w:szCs w:val="36"/>
          <w14:ligatures w14:val="none"/>
        </w:rPr>
      </w:pPr>
      <w:r>
        <w:rPr>
          <w:rFonts w:ascii="宋体" w:eastAsia="宋体" w:hAnsi="宋体" w:cs="宋体"/>
          <w:b/>
          <w:bCs/>
          <w:kern w:val="0"/>
          <w:sz w:val="36"/>
          <w:szCs w:val="36"/>
          <w14:ligatures w14:val="none"/>
        </w:rPr>
        <w:t>5</w:t>
      </w:r>
      <w:r w:rsidR="00047789">
        <w:rPr>
          <w:rFonts w:ascii="宋体" w:eastAsia="宋体" w:hAnsi="宋体" w:cs="宋体"/>
          <w:b/>
          <w:bCs/>
          <w:kern w:val="0"/>
          <w:sz w:val="36"/>
          <w:szCs w:val="36"/>
          <w14:ligatures w14:val="none"/>
        </w:rPr>
        <w:t xml:space="preserve"> </w:t>
      </w:r>
      <w:r w:rsidR="004B6FBE">
        <w:rPr>
          <w:rFonts w:ascii="宋体" w:eastAsia="宋体" w:hAnsi="宋体" w:cs="宋体" w:hint="eastAsia"/>
          <w:b/>
          <w:bCs/>
          <w:kern w:val="0"/>
          <w:sz w:val="36"/>
          <w:szCs w:val="36"/>
          <w14:ligatures w14:val="none"/>
        </w:rPr>
        <w:t>小结</w:t>
      </w:r>
    </w:p>
    <w:p w14:paraId="0DB97D6A" w14:textId="77777777" w:rsidR="00A076FE" w:rsidRDefault="00024D18" w:rsidP="004B6FBE">
      <w:pPr>
        <w:widowControl/>
        <w:spacing w:before="100" w:beforeAutospacing="1" w:after="100" w:afterAutospacing="1" w:line="240" w:lineRule="auto"/>
        <w:rPr>
          <w:rFonts w:ascii="宋体" w:eastAsia="宋体" w:hAnsi="宋体" w:cs="宋体"/>
          <w:kern w:val="0"/>
          <w:sz w:val="24"/>
          <w14:ligatures w14:val="none"/>
        </w:rPr>
      </w:pPr>
      <w:r>
        <w:rPr>
          <w:rFonts w:ascii="宋体" w:eastAsia="宋体" w:hAnsi="宋体" w:cs="宋体" w:hint="eastAsia"/>
          <w:kern w:val="0"/>
          <w:sz w:val="24"/>
          <w14:ligatures w14:val="none"/>
        </w:rPr>
        <w:t>在德国分裂时期</w:t>
      </w:r>
      <w:r w:rsidR="00A076FE">
        <w:rPr>
          <w:rFonts w:ascii="宋体" w:eastAsia="宋体" w:hAnsi="宋体" w:cs="宋体" w:hint="eastAsia"/>
          <w:kern w:val="0"/>
          <w:sz w:val="24"/>
          <w14:ligatures w14:val="none"/>
        </w:rPr>
        <w:t>，两</w:t>
      </w:r>
      <w:proofErr w:type="gramStart"/>
      <w:r w:rsidR="00A076FE">
        <w:rPr>
          <w:rFonts w:ascii="宋体" w:eastAsia="宋体" w:hAnsi="宋体" w:cs="宋体" w:hint="eastAsia"/>
          <w:kern w:val="0"/>
          <w:sz w:val="24"/>
          <w14:ligatures w14:val="none"/>
        </w:rPr>
        <w:t>德政治</w:t>
      </w:r>
      <w:proofErr w:type="gramEnd"/>
      <w:r w:rsidR="00A076FE">
        <w:rPr>
          <w:rFonts w:ascii="宋体" w:eastAsia="宋体" w:hAnsi="宋体" w:cs="宋体" w:hint="eastAsia"/>
          <w:kern w:val="0"/>
          <w:sz w:val="24"/>
          <w14:ligatures w14:val="none"/>
        </w:rPr>
        <w:t>制度迥异，但各时段人员流动、</w:t>
      </w:r>
      <w:r w:rsidRPr="00024D18">
        <w:rPr>
          <w:rFonts w:ascii="宋体" w:eastAsia="宋体" w:hAnsi="宋体" w:cs="宋体"/>
          <w:kern w:val="0"/>
          <w:sz w:val="24"/>
          <w14:ligatures w14:val="none"/>
        </w:rPr>
        <w:t>物质与情感交换</w:t>
      </w:r>
      <w:r>
        <w:rPr>
          <w:rFonts w:ascii="宋体" w:eastAsia="宋体" w:hAnsi="宋体" w:cs="宋体" w:hint="eastAsia"/>
          <w:kern w:val="0"/>
          <w:sz w:val="24"/>
          <w14:ligatures w14:val="none"/>
        </w:rPr>
        <w:t>、</w:t>
      </w:r>
      <w:r w:rsidRPr="00024D18">
        <w:rPr>
          <w:rFonts w:ascii="宋体" w:eastAsia="宋体" w:hAnsi="宋体" w:cs="宋体"/>
          <w:kern w:val="0"/>
          <w:sz w:val="24"/>
          <w14:ligatures w14:val="none"/>
        </w:rPr>
        <w:t>媒体与符号流通</w:t>
      </w:r>
      <w:r w:rsidR="007127E2">
        <w:rPr>
          <w:rFonts w:ascii="宋体" w:eastAsia="宋体" w:hAnsi="宋体" w:cs="宋体" w:hint="eastAsia"/>
          <w:kern w:val="0"/>
          <w:sz w:val="24"/>
          <w14:ligatures w14:val="none"/>
        </w:rPr>
        <w:t>见证了</w:t>
      </w:r>
      <w:r>
        <w:rPr>
          <w:rFonts w:ascii="宋体" w:eastAsia="宋体" w:hAnsi="宋体" w:cs="宋体" w:hint="eastAsia"/>
          <w:kern w:val="0"/>
          <w:sz w:val="24"/>
          <w14:ligatures w14:val="none"/>
        </w:rPr>
        <w:t>两德</w:t>
      </w:r>
      <w:r w:rsidR="00FE7957">
        <w:rPr>
          <w:rFonts w:ascii="宋体" w:eastAsia="宋体" w:hAnsi="宋体" w:cs="宋体" w:hint="eastAsia"/>
          <w:kern w:val="0"/>
          <w:sz w:val="24"/>
          <w14:ligatures w14:val="none"/>
        </w:rPr>
        <w:t>仍然保留着</w:t>
      </w:r>
      <w:r>
        <w:rPr>
          <w:rFonts w:ascii="宋体" w:eastAsia="宋体" w:hAnsi="宋体" w:cs="宋体" w:hint="eastAsia"/>
          <w:kern w:val="0"/>
          <w:sz w:val="24"/>
          <w14:ligatures w14:val="none"/>
        </w:rPr>
        <w:t>社会</w:t>
      </w:r>
      <w:r w:rsidR="00FE7957">
        <w:rPr>
          <w:rFonts w:ascii="宋体" w:eastAsia="宋体" w:hAnsi="宋体" w:cs="宋体" w:hint="eastAsia"/>
          <w:kern w:val="0"/>
          <w:sz w:val="24"/>
          <w14:ligatures w14:val="none"/>
        </w:rPr>
        <w:t>、</w:t>
      </w:r>
      <w:r>
        <w:rPr>
          <w:rFonts w:ascii="宋体" w:eastAsia="宋体" w:hAnsi="宋体" w:cs="宋体" w:hint="eastAsia"/>
          <w:kern w:val="0"/>
          <w:sz w:val="24"/>
          <w14:ligatures w14:val="none"/>
        </w:rPr>
        <w:t>文化</w:t>
      </w:r>
      <w:r w:rsidR="00FE7957">
        <w:rPr>
          <w:rFonts w:ascii="宋体" w:eastAsia="宋体" w:hAnsi="宋体" w:cs="宋体" w:hint="eastAsia"/>
          <w:kern w:val="0"/>
          <w:sz w:val="24"/>
          <w14:ligatures w14:val="none"/>
        </w:rPr>
        <w:t>层面</w:t>
      </w:r>
      <w:r>
        <w:rPr>
          <w:rFonts w:ascii="宋体" w:eastAsia="宋体" w:hAnsi="宋体" w:cs="宋体" w:hint="eastAsia"/>
          <w:kern w:val="0"/>
          <w:sz w:val="24"/>
          <w14:ligatures w14:val="none"/>
        </w:rPr>
        <w:t>的流动</w:t>
      </w:r>
      <w:r w:rsidR="007127E2">
        <w:rPr>
          <w:rFonts w:ascii="宋体" w:eastAsia="宋体" w:hAnsi="宋体" w:cs="宋体" w:hint="eastAsia"/>
          <w:kern w:val="0"/>
          <w:sz w:val="24"/>
          <w14:ligatures w14:val="none"/>
        </w:rPr>
        <w:t>，</w:t>
      </w:r>
      <w:r w:rsidR="00A076FE">
        <w:rPr>
          <w:rFonts w:ascii="宋体" w:eastAsia="宋体" w:hAnsi="宋体" w:cs="宋体" w:hint="eastAsia"/>
          <w:kern w:val="0"/>
          <w:sz w:val="24"/>
          <w14:ligatures w14:val="none"/>
        </w:rPr>
        <w:t>两德</w:t>
      </w:r>
      <w:r w:rsidR="007127E2" w:rsidRPr="00FD1FE9">
        <w:rPr>
          <w:rFonts w:ascii="宋体" w:eastAsia="宋体" w:hAnsi="宋体" w:cs="宋体" w:hint="eastAsia"/>
          <w:kern w:val="0"/>
          <w:sz w:val="24"/>
          <w14:ligatures w14:val="none"/>
        </w:rPr>
        <w:t>在语言、民族身份、宗教传统、文学遗产等方面</w:t>
      </w:r>
      <w:r w:rsidR="007127E2">
        <w:rPr>
          <w:rFonts w:ascii="宋体" w:eastAsia="宋体" w:hAnsi="宋体" w:cs="宋体" w:hint="eastAsia"/>
          <w:kern w:val="0"/>
          <w:sz w:val="24"/>
          <w14:ligatures w14:val="none"/>
        </w:rPr>
        <w:t>的</w:t>
      </w:r>
      <w:r w:rsidR="007127E2" w:rsidRPr="00FD1FE9">
        <w:rPr>
          <w:rFonts w:ascii="宋体" w:eastAsia="宋体" w:hAnsi="宋体" w:cs="宋体" w:hint="eastAsia"/>
          <w:kern w:val="0"/>
          <w:sz w:val="24"/>
          <w14:ligatures w14:val="none"/>
        </w:rPr>
        <w:t>共同基础</w:t>
      </w:r>
      <w:r w:rsidR="00A076FE">
        <w:rPr>
          <w:rFonts w:ascii="宋体" w:eastAsia="宋体" w:hAnsi="宋体" w:cs="宋体" w:hint="eastAsia"/>
          <w:kern w:val="0"/>
          <w:sz w:val="24"/>
          <w14:ligatures w14:val="none"/>
        </w:rPr>
        <w:t>也未消失。</w:t>
      </w:r>
    </w:p>
    <w:p w14:paraId="6426B646" w14:textId="2BD0100B" w:rsidR="004B6FBE" w:rsidRDefault="004B6FBE" w:rsidP="004B6FBE">
      <w:pPr>
        <w:widowControl/>
        <w:spacing w:before="100" w:beforeAutospacing="1" w:after="100" w:afterAutospacing="1" w:line="240" w:lineRule="auto"/>
        <w:rPr>
          <w:rFonts w:ascii="宋体" w:eastAsia="宋体" w:hAnsi="宋体" w:cs="宋体"/>
          <w:kern w:val="0"/>
          <w:sz w:val="24"/>
          <w14:ligatures w14:val="none"/>
        </w:rPr>
      </w:pPr>
      <w:r w:rsidRPr="00DB6039">
        <w:rPr>
          <w:rFonts w:ascii="宋体" w:eastAsia="宋体" w:hAnsi="宋体" w:cs="宋体"/>
          <w:kern w:val="0"/>
          <w:sz w:val="24"/>
          <w14:ligatures w14:val="none"/>
        </w:rPr>
        <w:t>冷战时期</w:t>
      </w:r>
      <w:r w:rsidR="007127E2">
        <w:rPr>
          <w:rFonts w:ascii="宋体" w:eastAsia="宋体" w:hAnsi="宋体" w:cs="宋体" w:hint="eastAsia"/>
          <w:kern w:val="0"/>
          <w:sz w:val="24"/>
          <w14:ligatures w14:val="none"/>
        </w:rPr>
        <w:t>两德的社会文化互动</w:t>
      </w:r>
      <w:r w:rsidR="00077054">
        <w:rPr>
          <w:rFonts w:ascii="宋体" w:eastAsia="宋体" w:hAnsi="宋体" w:cs="宋体" w:hint="eastAsia"/>
          <w:kern w:val="0"/>
          <w:sz w:val="24"/>
          <w14:ligatures w14:val="none"/>
        </w:rPr>
        <w:t>成为了</w:t>
      </w:r>
      <w:r w:rsidRPr="00DB6039">
        <w:rPr>
          <w:rFonts w:ascii="宋体" w:eastAsia="宋体" w:hAnsi="宋体" w:cs="宋体"/>
          <w:kern w:val="0"/>
          <w:sz w:val="24"/>
          <w14:ligatures w14:val="none"/>
        </w:rPr>
        <w:t>统一后德国多层次身份认同</w:t>
      </w:r>
      <w:r w:rsidR="00077054">
        <w:rPr>
          <w:rFonts w:ascii="宋体" w:eastAsia="宋体" w:hAnsi="宋体" w:cs="宋体" w:hint="eastAsia"/>
          <w:kern w:val="0"/>
          <w:sz w:val="24"/>
          <w14:ligatures w14:val="none"/>
        </w:rPr>
        <w:t>的一部分，</w:t>
      </w:r>
      <w:r w:rsidR="00A076FE">
        <w:rPr>
          <w:rFonts w:ascii="宋体" w:eastAsia="宋体" w:hAnsi="宋体" w:cs="宋体" w:hint="eastAsia"/>
          <w:kern w:val="0"/>
          <w:sz w:val="24"/>
          <w14:ligatures w14:val="none"/>
        </w:rPr>
        <w:t>但</w:t>
      </w:r>
      <w:r w:rsidR="00077054" w:rsidRPr="00077054">
        <w:rPr>
          <w:rFonts w:ascii="宋体" w:eastAsia="宋体" w:hAnsi="宋体" w:cs="宋体" w:hint="eastAsia"/>
          <w:kern w:val="0"/>
          <w:sz w:val="24"/>
          <w14:ligatures w14:val="none"/>
        </w:rPr>
        <w:t>非被彻底消解</w:t>
      </w:r>
      <w:r w:rsidRPr="00DB6039">
        <w:rPr>
          <w:rFonts w:ascii="宋体" w:eastAsia="宋体" w:hAnsi="宋体" w:cs="宋体"/>
          <w:kern w:val="0"/>
          <w:sz w:val="24"/>
          <w14:ligatures w14:val="none"/>
        </w:rPr>
        <w:t>。</w:t>
      </w:r>
      <w:r w:rsidRPr="00256E99">
        <w:rPr>
          <w:rFonts w:ascii="宋体" w:eastAsia="宋体" w:hAnsi="宋体" w:cs="宋体" w:hint="eastAsia"/>
          <w:kern w:val="0"/>
          <w:sz w:val="24"/>
          <w14:ligatures w14:val="none"/>
        </w:rPr>
        <w:t>直到今天，前东德和西德之间仍存在</w:t>
      </w:r>
      <w:r>
        <w:rPr>
          <w:rFonts w:ascii="宋体" w:eastAsia="宋体" w:hAnsi="宋体" w:cs="宋体" w:hint="eastAsia"/>
          <w:kern w:val="0"/>
          <w:sz w:val="24"/>
          <w14:ligatures w14:val="none"/>
        </w:rPr>
        <w:t>不小</w:t>
      </w:r>
      <w:r w:rsidRPr="00256E99">
        <w:rPr>
          <w:rFonts w:ascii="宋体" w:eastAsia="宋体" w:hAnsi="宋体" w:cs="宋体" w:hint="eastAsia"/>
          <w:kern w:val="0"/>
          <w:sz w:val="24"/>
          <w14:ligatures w14:val="none"/>
        </w:rPr>
        <w:t>差异（生活方式、</w:t>
      </w:r>
      <w:r>
        <w:rPr>
          <w:rFonts w:ascii="宋体" w:eastAsia="宋体" w:hAnsi="宋体" w:cs="宋体" w:hint="eastAsia"/>
          <w:kern w:val="0"/>
          <w:sz w:val="24"/>
          <w14:ligatures w14:val="none"/>
        </w:rPr>
        <w:t>经济条件、</w:t>
      </w:r>
      <w:r w:rsidRPr="00256E99">
        <w:rPr>
          <w:rFonts w:ascii="宋体" w:eastAsia="宋体" w:hAnsi="宋体" w:cs="宋体" w:hint="eastAsia"/>
          <w:kern w:val="0"/>
          <w:sz w:val="24"/>
          <w14:ligatures w14:val="none"/>
        </w:rPr>
        <w:t>政治信仰</w:t>
      </w:r>
      <w:r>
        <w:rPr>
          <w:rFonts w:ascii="宋体" w:eastAsia="宋体" w:hAnsi="宋体" w:cs="宋体" w:hint="eastAsia"/>
          <w:kern w:val="0"/>
          <w:sz w:val="24"/>
          <w14:ligatures w14:val="none"/>
        </w:rPr>
        <w:t>、</w:t>
      </w:r>
      <w:r w:rsidRPr="0004431B">
        <w:rPr>
          <w:rFonts w:ascii="宋体" w:eastAsia="宋体" w:hAnsi="宋体" w:cs="宋体" w:hint="eastAsia"/>
          <w:kern w:val="0"/>
          <w:sz w:val="24"/>
          <w14:ligatures w14:val="none"/>
        </w:rPr>
        <w:t>东西制度</w:t>
      </w:r>
      <w:r w:rsidRPr="0004431B">
        <w:rPr>
          <w:rFonts w:ascii="宋体" w:eastAsia="宋体" w:hAnsi="宋体" w:cs="宋体"/>
          <w:kern w:val="0"/>
          <w:sz w:val="24"/>
          <w14:ligatures w14:val="none"/>
        </w:rPr>
        <w:t>/社会结构带来的不同心理模式</w:t>
      </w:r>
      <w:r w:rsidRPr="00256E99">
        <w:rPr>
          <w:rFonts w:ascii="宋体" w:eastAsia="宋体" w:hAnsi="宋体" w:cs="宋体" w:hint="eastAsia"/>
          <w:kern w:val="0"/>
          <w:sz w:val="24"/>
          <w14:ligatures w14:val="none"/>
        </w:rPr>
        <w:t>）</w:t>
      </w:r>
      <w:r w:rsidR="00FE7957">
        <w:rPr>
          <w:rFonts w:ascii="宋体" w:eastAsia="宋体" w:hAnsi="宋体" w:cs="宋体" w:hint="eastAsia"/>
          <w:kern w:val="0"/>
          <w:sz w:val="24"/>
          <w14:ligatures w14:val="none"/>
        </w:rPr>
        <w:t>，人们至今在普遍使用着</w:t>
      </w:r>
      <w:r w:rsidRPr="00256E99">
        <w:rPr>
          <w:rFonts w:ascii="宋体" w:eastAsia="宋体" w:hAnsi="宋体" w:cs="宋体" w:hint="eastAsia"/>
          <w:kern w:val="0"/>
          <w:sz w:val="24"/>
          <w14:ligatures w14:val="none"/>
        </w:rPr>
        <w:t>“东西德”的说法。</w:t>
      </w:r>
      <w:r w:rsidRPr="004B6FBE">
        <w:rPr>
          <w:rFonts w:ascii="宋体" w:eastAsia="宋体" w:hAnsi="宋体" w:cs="宋体" w:hint="eastAsia"/>
          <w:kern w:val="0"/>
          <w:sz w:val="24"/>
          <w14:ligatures w14:val="none"/>
        </w:rPr>
        <w:t>统一后，人们面对同一个国家框架，但携带着两套完全不同的历史记忆。这种“记忆错位”长期影响政治与社会态度。</w:t>
      </w:r>
      <w:r w:rsidR="00077054">
        <w:rPr>
          <w:rFonts w:ascii="宋体" w:eastAsia="宋体" w:hAnsi="宋体" w:cs="宋体" w:hint="eastAsia"/>
          <w:kern w:val="0"/>
          <w:sz w:val="24"/>
          <w14:ligatures w14:val="none"/>
        </w:rPr>
        <w:t>（</w:t>
      </w:r>
      <w:r w:rsidR="00077054" w:rsidRPr="00077054">
        <w:rPr>
          <w:rFonts w:ascii="宋体" w:eastAsia="宋体" w:hAnsi="宋体" w:cs="宋体"/>
          <w:kern w:val="0"/>
          <w:sz w:val="24"/>
          <w14:ligatures w14:val="none"/>
        </w:rPr>
        <w:t>季晓罗.统一后德国民众文化认同变化的分析研究[D].广东外语外贸大学,2017.</w:t>
      </w:r>
      <w:r w:rsidR="00077054">
        <w:rPr>
          <w:rFonts w:ascii="宋体" w:eastAsia="宋体" w:hAnsi="宋体" w:cs="宋体" w:hint="eastAsia"/>
          <w:kern w:val="0"/>
          <w:sz w:val="24"/>
          <w14:ligatures w14:val="none"/>
        </w:rPr>
        <w:t>）</w:t>
      </w:r>
    </w:p>
    <w:p w14:paraId="2D6D865C" w14:textId="11402060" w:rsidR="004B6FBE" w:rsidRPr="004B6FBE" w:rsidRDefault="00256E99" w:rsidP="004B6FBE">
      <w:pPr>
        <w:widowControl/>
        <w:spacing w:before="100" w:beforeAutospacing="1" w:after="100" w:afterAutospacing="1" w:line="240" w:lineRule="auto"/>
        <w:rPr>
          <w:rFonts w:ascii="宋体" w:eastAsia="宋体" w:hAnsi="宋体" w:cs="宋体"/>
          <w:kern w:val="0"/>
          <w:sz w:val="24"/>
          <w14:ligatures w14:val="none"/>
        </w:rPr>
      </w:pPr>
      <w:r w:rsidRPr="004B6FBE">
        <w:rPr>
          <w:rFonts w:ascii="宋体" w:eastAsia="宋体" w:hAnsi="宋体" w:cs="宋体"/>
          <w:b/>
          <w:bCs/>
          <w:kern w:val="0"/>
          <w:sz w:val="28"/>
          <w:szCs w:val="28"/>
          <w14:ligatures w14:val="none"/>
        </w:rPr>
        <w:t xml:space="preserve">Mauer </w:t>
      </w:r>
      <w:proofErr w:type="spellStart"/>
      <w:r w:rsidRPr="004B6FBE">
        <w:rPr>
          <w:rFonts w:ascii="宋体" w:eastAsia="宋体" w:hAnsi="宋体" w:cs="宋体"/>
          <w:b/>
          <w:bCs/>
          <w:kern w:val="0"/>
          <w:sz w:val="28"/>
          <w:szCs w:val="28"/>
          <w14:ligatures w14:val="none"/>
        </w:rPr>
        <w:t>im</w:t>
      </w:r>
      <w:proofErr w:type="spellEnd"/>
      <w:r w:rsidRPr="004B6FBE">
        <w:rPr>
          <w:rFonts w:ascii="宋体" w:eastAsia="宋体" w:hAnsi="宋体" w:cs="宋体"/>
          <w:b/>
          <w:bCs/>
          <w:kern w:val="0"/>
          <w:sz w:val="28"/>
          <w:szCs w:val="28"/>
          <w14:ligatures w14:val="none"/>
        </w:rPr>
        <w:t xml:space="preserve"> Kopf</w:t>
      </w:r>
      <w:r>
        <w:rPr>
          <w:rFonts w:ascii="宋体" w:eastAsia="宋体" w:hAnsi="宋体" w:cs="宋体" w:hint="eastAsia"/>
          <w:kern w:val="0"/>
          <w:sz w:val="24"/>
          <w14:ligatures w14:val="none"/>
        </w:rPr>
        <w:t>：</w:t>
      </w:r>
      <w:r w:rsidR="004B6FBE">
        <w:rPr>
          <w:rFonts w:ascii="Helvetica" w:hAnsi="Helvetica" w:cs="Helvetica"/>
          <w:color w:val="333333"/>
          <w:sz w:val="20"/>
          <w:szCs w:val="20"/>
          <w:shd w:val="clear" w:color="auto" w:fill="FFFFFF"/>
        </w:rPr>
        <w:t>在现代德国，老一辈人中存在一种现象。这被称为</w:t>
      </w:r>
      <w:r w:rsidR="004B6FBE">
        <w:rPr>
          <w:rFonts w:ascii="Helvetica" w:hAnsi="Helvetica" w:cs="Helvetica"/>
          <w:color w:val="333333"/>
          <w:sz w:val="20"/>
          <w:szCs w:val="20"/>
          <w:shd w:val="clear" w:color="auto" w:fill="FFFFFF"/>
        </w:rPr>
        <w:t xml:space="preserve"> “die Mauer </w:t>
      </w:r>
      <w:proofErr w:type="spellStart"/>
      <w:r w:rsidR="004B6FBE">
        <w:rPr>
          <w:rFonts w:ascii="Helvetica" w:hAnsi="Helvetica" w:cs="Helvetica"/>
          <w:color w:val="333333"/>
          <w:sz w:val="20"/>
          <w:szCs w:val="20"/>
          <w:shd w:val="clear" w:color="auto" w:fill="FFFFFF"/>
        </w:rPr>
        <w:t>im</w:t>
      </w:r>
      <w:proofErr w:type="spellEnd"/>
      <w:r w:rsidR="004B6FBE">
        <w:rPr>
          <w:rFonts w:ascii="Helvetica" w:hAnsi="Helvetica" w:cs="Helvetica"/>
          <w:color w:val="333333"/>
          <w:sz w:val="20"/>
          <w:szCs w:val="20"/>
          <w:shd w:val="clear" w:color="auto" w:fill="FFFFFF"/>
        </w:rPr>
        <w:t xml:space="preserve"> Kopf”, </w:t>
      </w:r>
      <w:r w:rsidR="004B6FBE">
        <w:rPr>
          <w:rFonts w:ascii="Helvetica" w:hAnsi="Helvetica" w:cs="Helvetica"/>
          <w:color w:val="333333"/>
          <w:sz w:val="20"/>
          <w:szCs w:val="20"/>
          <w:shd w:val="clear" w:color="auto" w:fill="FFFFFF"/>
        </w:rPr>
        <w:t>字面意思是</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头脑中的墙</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这个术语描述了老一辈东德人和西德人之间挥之不去的精神</w:t>
      </w:r>
      <w:r w:rsidR="004B6FBE">
        <w:rPr>
          <w:rFonts w:ascii="Helvetica" w:hAnsi="Helvetica" w:cs="Helvetica"/>
          <w:color w:val="333333"/>
          <w:sz w:val="20"/>
          <w:szCs w:val="20"/>
          <w:shd w:val="clear" w:color="auto" w:fill="FFFFFF"/>
        </w:rPr>
        <w:lastRenderedPageBreak/>
        <w:t>分裂，尽管所有物理上的分裂早已被摧毁。头脑中的墙以不同的方式表现出来，最极端的是那些明确希望旧</w:t>
      </w:r>
      <w:proofErr w:type="gramStart"/>
      <w:r w:rsidR="004B6FBE">
        <w:rPr>
          <w:rFonts w:ascii="Helvetica" w:hAnsi="Helvetica" w:cs="Helvetica"/>
          <w:color w:val="333333"/>
          <w:sz w:val="20"/>
          <w:szCs w:val="20"/>
          <w:shd w:val="clear" w:color="auto" w:fill="FFFFFF"/>
        </w:rPr>
        <w:t>墙仍然</w:t>
      </w:r>
      <w:proofErr w:type="gramEnd"/>
      <w:r w:rsidR="004B6FBE">
        <w:rPr>
          <w:rFonts w:ascii="Helvetica" w:hAnsi="Helvetica" w:cs="Helvetica"/>
          <w:color w:val="333333"/>
          <w:sz w:val="20"/>
          <w:szCs w:val="20"/>
          <w:shd w:val="clear" w:color="auto" w:fill="FFFFFF"/>
        </w:rPr>
        <w:t>矗立着，仍然将国家分隔开来的人。另一个有趣的例子可以在</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怀旧</w:t>
      </w:r>
      <w:r w:rsidR="004B6FBE">
        <w:rPr>
          <w:rFonts w:ascii="Helvetica" w:hAnsi="Helvetica" w:cs="Helvetica" w:hint="eastAsia"/>
          <w:color w:val="333333"/>
          <w:sz w:val="20"/>
          <w:szCs w:val="20"/>
          <w:shd w:val="clear" w:color="auto" w:fill="FFFFFF"/>
        </w:rPr>
        <w:t>（</w:t>
      </w:r>
      <w:proofErr w:type="spellStart"/>
      <w:r w:rsidR="004B6FBE">
        <w:rPr>
          <w:rFonts w:ascii="Georgia" w:hAnsi="Georgia"/>
          <w:color w:val="333333"/>
          <w:sz w:val="20"/>
          <w:szCs w:val="20"/>
          <w:shd w:val="clear" w:color="auto" w:fill="FFFFFF"/>
        </w:rPr>
        <w:t>Ostalgie</w:t>
      </w:r>
      <w:proofErr w:type="spellEnd"/>
      <w:r w:rsidR="004B6FBE">
        <w:rPr>
          <w:rFonts w:ascii="Georgia" w:hAnsi="Georgia" w:hint="eastAsia"/>
          <w:color w:val="333333"/>
          <w:sz w:val="20"/>
          <w:szCs w:val="20"/>
          <w:shd w:val="clear" w:color="auto" w:fill="FFFFFF"/>
        </w:rPr>
        <w:t>）</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的感受中找到。这个德语词</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东方</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和</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怀旧</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的意思是，对东方的一切的怀旧，从某些产品、电视节目，甚至只是旧的生活方式，一切的简单性。这是一个持续且容易观察到的趋势，在最近的电影中可以看到，一种古老的东德苏打水的重新出现，甚至人行横道上的灯光也是如此。独特的</w:t>
      </w:r>
      <w:r w:rsidR="004B6FBE">
        <w:rPr>
          <w:rFonts w:ascii="Helvetica" w:hAnsi="Helvetica" w:cs="Helvetica"/>
          <w:color w:val="333333"/>
          <w:sz w:val="20"/>
          <w:szCs w:val="20"/>
          <w:shd w:val="clear" w:color="auto" w:fill="FFFFFF"/>
        </w:rPr>
        <w:t xml:space="preserve"> </w:t>
      </w:r>
      <w:proofErr w:type="spellStart"/>
      <w:r w:rsidR="004B6FBE">
        <w:rPr>
          <w:rFonts w:ascii="Helvetica" w:hAnsi="Helvetica" w:cs="Helvetica"/>
          <w:color w:val="333333"/>
          <w:sz w:val="20"/>
          <w:szCs w:val="20"/>
          <w:shd w:val="clear" w:color="auto" w:fill="FFFFFF"/>
        </w:rPr>
        <w:t>Ampelmannchen</w:t>
      </w:r>
      <w:proofErr w:type="spellEnd"/>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意为</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小交通信号灯人</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是那些旧时代的遗留物，至今仍装饰着前东方的所有人行横道。然而，我认为，</w:t>
      </w:r>
      <w:r w:rsidR="004B6FBE">
        <w:rPr>
          <w:rFonts w:ascii="Helvetica" w:hAnsi="Helvetica" w:cs="Helvetica"/>
          <w:color w:val="333333"/>
          <w:sz w:val="20"/>
          <w:szCs w:val="20"/>
          <w:shd w:val="clear" w:color="auto" w:fill="FFFFFF"/>
        </w:rPr>
        <w:t>“</w:t>
      </w:r>
      <w:r w:rsidR="004B6FBE">
        <w:rPr>
          <w:rFonts w:ascii="Helvetica" w:hAnsi="Helvetica" w:cs="Helvetica"/>
          <w:color w:val="333333"/>
          <w:sz w:val="20"/>
          <w:szCs w:val="20"/>
          <w:shd w:val="clear" w:color="auto" w:fill="FFFFFF"/>
        </w:rPr>
        <w:t>头脑中的墙</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最顽固、最顽固的表现形式是偏见和刻板印象。许多德国人伴随着这堵墙长大，然后目睹它在今天倒塌，他们沿着东西方分界线对彼此持有某些负面看法。</w:t>
      </w:r>
      <w:proofErr w:type="spellStart"/>
      <w:r w:rsidR="004B6FBE">
        <w:rPr>
          <w:rFonts w:ascii="Helvetica" w:hAnsi="Helvetica" w:cs="Helvetica"/>
          <w:color w:val="333333"/>
          <w:sz w:val="20"/>
          <w:szCs w:val="20"/>
          <w:shd w:val="clear" w:color="auto" w:fill="FFFFFF"/>
        </w:rPr>
        <w:t>Ossis</w:t>
      </w:r>
      <w:proofErr w:type="spellEnd"/>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东方人的俚语</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被视为抱怨者，他们工作不够努力，是经济和福利体系的负担，而</w:t>
      </w:r>
      <w:r w:rsidR="004B6FBE">
        <w:rPr>
          <w:rFonts w:ascii="Helvetica" w:hAnsi="Helvetica" w:cs="Helvetica"/>
          <w:color w:val="333333"/>
          <w:sz w:val="20"/>
          <w:szCs w:val="20"/>
          <w:shd w:val="clear" w:color="auto" w:fill="FFFFFF"/>
        </w:rPr>
        <w:t xml:space="preserve"> </w:t>
      </w:r>
      <w:proofErr w:type="spellStart"/>
      <w:r w:rsidR="004B6FBE">
        <w:rPr>
          <w:rFonts w:ascii="Helvetica" w:hAnsi="Helvetica" w:cs="Helvetica"/>
          <w:color w:val="333333"/>
          <w:sz w:val="20"/>
          <w:szCs w:val="20"/>
          <w:shd w:val="clear" w:color="auto" w:fill="FFFFFF"/>
        </w:rPr>
        <w:t>Wessis</w:t>
      </w:r>
      <w:proofErr w:type="spellEnd"/>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西方人</w:t>
      </w:r>
      <w:r w:rsidR="004B6FBE">
        <w:rPr>
          <w:rFonts w:ascii="Helvetica" w:hAnsi="Helvetica" w:cs="Helvetica"/>
          <w:color w:val="333333"/>
          <w:sz w:val="20"/>
          <w:szCs w:val="20"/>
          <w:shd w:val="clear" w:color="auto" w:fill="FFFFFF"/>
        </w:rPr>
        <w:t xml:space="preserve">) </w:t>
      </w:r>
      <w:r w:rsidR="004B6FBE">
        <w:rPr>
          <w:rFonts w:ascii="Helvetica" w:hAnsi="Helvetica" w:cs="Helvetica"/>
          <w:color w:val="333333"/>
          <w:sz w:val="20"/>
          <w:szCs w:val="20"/>
          <w:shd w:val="clear" w:color="auto" w:fill="FFFFFF"/>
        </w:rPr>
        <w:t>则被视为傲慢的、无所不知的人，他们想要控制一切。这个问题影响着从政治到街头简单互动的一切。尽管如此，这是老一代人独有的问题。据我所见，那些要么年纪太小没有注意到柏林墙的年轻人，要么在柏林墙倒塌后出生的年轻人，都不会受到柏林墙的影响。他们看不到东西方之间任何显著的文化差异，也看不到任何一方的性格缺陷。他们只看到一个德国，并且着眼于未来。</w:t>
      </w:r>
      <w:r w:rsidR="004B6FBE" w:rsidRPr="004B6FBE">
        <w:rPr>
          <w:rFonts w:ascii="Helvetica" w:hAnsi="Helvetica" w:cs="Helvetica" w:hint="eastAsia"/>
          <w:color w:val="333333"/>
          <w:sz w:val="20"/>
          <w:szCs w:val="20"/>
          <w:shd w:val="clear" w:color="auto" w:fill="FFFFFF"/>
        </w:rPr>
        <w:t>（</w:t>
      </w:r>
      <w:r w:rsidR="004B6FBE" w:rsidRPr="004B6FBE">
        <w:rPr>
          <w:rFonts w:ascii="Helvetica" w:hAnsi="Helvetica" w:cs="Helvetica"/>
          <w:color w:val="333333"/>
          <w:sz w:val="20"/>
          <w:szCs w:val="20"/>
          <w:shd w:val="clear" w:color="auto" w:fill="FFFFFF"/>
        </w:rPr>
        <w:t>https://briceinberlin.wordpress.com/2011/05/29/the-wall-in-the-head/</w:t>
      </w:r>
      <w:r w:rsidR="004B6FBE" w:rsidRPr="004B6FBE">
        <w:rPr>
          <w:rFonts w:ascii="Helvetica" w:hAnsi="Helvetica" w:cs="Helvetica"/>
          <w:color w:val="333333"/>
          <w:sz w:val="20"/>
          <w:szCs w:val="20"/>
          <w:shd w:val="clear" w:color="auto" w:fill="FFFFFF"/>
        </w:rPr>
        <w:t>）</w:t>
      </w:r>
    </w:p>
    <w:p w14:paraId="577007B2" w14:textId="51D21339" w:rsidR="00FD1FE9" w:rsidRPr="00FD1FE9" w:rsidRDefault="00FD1FE9" w:rsidP="00256E99">
      <w:pPr>
        <w:widowControl/>
        <w:spacing w:before="100" w:beforeAutospacing="1" w:after="100" w:afterAutospacing="1" w:line="240" w:lineRule="auto"/>
        <w:rPr>
          <w:rFonts w:ascii="宋体" w:eastAsia="宋体" w:hAnsi="宋体" w:cs="宋体"/>
          <w:kern w:val="0"/>
          <w:sz w:val="24"/>
          <w14:ligatures w14:val="none"/>
        </w:rPr>
      </w:pPr>
    </w:p>
    <w:p w14:paraId="2D2ED4AB" w14:textId="0AEE0734" w:rsidR="00DB6039" w:rsidRPr="00DB6039" w:rsidRDefault="00DB6039">
      <w:pPr>
        <w:rPr>
          <w:b/>
          <w:bCs/>
        </w:rPr>
      </w:pPr>
    </w:p>
    <w:p w14:paraId="01CEF777" w14:textId="7BF836BE" w:rsidR="00774311" w:rsidRDefault="00774311"/>
    <w:sectPr w:rsidR="00774311">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A3925B" w14:textId="77777777" w:rsidR="002322D4" w:rsidRDefault="002322D4" w:rsidP="00B62F24">
      <w:pPr>
        <w:spacing w:after="0" w:line="240" w:lineRule="auto"/>
      </w:pPr>
      <w:r>
        <w:separator/>
      </w:r>
    </w:p>
  </w:endnote>
  <w:endnote w:type="continuationSeparator" w:id="0">
    <w:p w14:paraId="402BAEB1" w14:textId="77777777" w:rsidR="002322D4" w:rsidRDefault="002322D4" w:rsidP="00B62F2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Segoe UI Emoji">
    <w:panose1 w:val="020B0502040204020203"/>
    <w:charset w:val="00"/>
    <w:family w:val="swiss"/>
    <w:pitch w:val="variable"/>
    <w:sig w:usb0="00000003" w:usb1="02000000" w:usb2="08000000" w:usb3="00000000" w:csb0="00000001"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8B3B75" w14:textId="77777777" w:rsidR="002322D4" w:rsidRDefault="002322D4" w:rsidP="00B62F24">
      <w:pPr>
        <w:spacing w:after="0" w:line="240" w:lineRule="auto"/>
      </w:pPr>
      <w:r>
        <w:separator/>
      </w:r>
    </w:p>
  </w:footnote>
  <w:footnote w:type="continuationSeparator" w:id="0">
    <w:p w14:paraId="3A561A35" w14:textId="77777777" w:rsidR="002322D4" w:rsidRDefault="002322D4" w:rsidP="00B62F2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F1AE8"/>
    <w:multiLevelType w:val="multilevel"/>
    <w:tmpl w:val="B32E76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02564"/>
    <w:multiLevelType w:val="multilevel"/>
    <w:tmpl w:val="5CCEE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3337C72"/>
    <w:multiLevelType w:val="multilevel"/>
    <w:tmpl w:val="E45AE8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06144F25"/>
    <w:multiLevelType w:val="multilevel"/>
    <w:tmpl w:val="F9168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6322D7B"/>
    <w:multiLevelType w:val="multilevel"/>
    <w:tmpl w:val="0E448A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68C2642"/>
    <w:multiLevelType w:val="multilevel"/>
    <w:tmpl w:val="B6068F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113000E"/>
    <w:multiLevelType w:val="multilevel"/>
    <w:tmpl w:val="7DD82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61A7E83"/>
    <w:multiLevelType w:val="multilevel"/>
    <w:tmpl w:val="58C0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713CE8"/>
    <w:multiLevelType w:val="hybridMultilevel"/>
    <w:tmpl w:val="BAFE2014"/>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9" w15:restartNumberingAfterBreak="0">
    <w:nsid w:val="3CC5220B"/>
    <w:multiLevelType w:val="multilevel"/>
    <w:tmpl w:val="51CA4C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622599D"/>
    <w:multiLevelType w:val="hybridMultilevel"/>
    <w:tmpl w:val="4EBA87E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1" w15:restartNumberingAfterBreak="0">
    <w:nsid w:val="48A060FE"/>
    <w:multiLevelType w:val="hybridMultilevel"/>
    <w:tmpl w:val="6652D46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2" w15:restartNumberingAfterBreak="0">
    <w:nsid w:val="4BD14CFD"/>
    <w:multiLevelType w:val="hybridMultilevel"/>
    <w:tmpl w:val="AAAE4E0A"/>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4CA76BE3"/>
    <w:multiLevelType w:val="multilevel"/>
    <w:tmpl w:val="51DA6E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2073CB"/>
    <w:multiLevelType w:val="multilevel"/>
    <w:tmpl w:val="F87A14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1DF2E8C"/>
    <w:multiLevelType w:val="multilevel"/>
    <w:tmpl w:val="B7943A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57369A1"/>
    <w:multiLevelType w:val="multilevel"/>
    <w:tmpl w:val="115443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5C7B309B"/>
    <w:multiLevelType w:val="multilevel"/>
    <w:tmpl w:val="F2AEA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60B7117F"/>
    <w:multiLevelType w:val="multilevel"/>
    <w:tmpl w:val="BBECEC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4AC6DF2"/>
    <w:multiLevelType w:val="multilevel"/>
    <w:tmpl w:val="7324A0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06A61E2"/>
    <w:multiLevelType w:val="multilevel"/>
    <w:tmpl w:val="CC7A0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9DE1E96"/>
    <w:multiLevelType w:val="multilevel"/>
    <w:tmpl w:val="332EC3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2"/>
  </w:num>
  <w:num w:numId="2">
    <w:abstractNumId w:val="10"/>
  </w:num>
  <w:num w:numId="3">
    <w:abstractNumId w:val="8"/>
  </w:num>
  <w:num w:numId="4">
    <w:abstractNumId w:val="11"/>
  </w:num>
  <w:num w:numId="5">
    <w:abstractNumId w:val="21"/>
  </w:num>
  <w:num w:numId="6">
    <w:abstractNumId w:val="3"/>
  </w:num>
  <w:num w:numId="7">
    <w:abstractNumId w:val="5"/>
  </w:num>
  <w:num w:numId="8">
    <w:abstractNumId w:val="0"/>
  </w:num>
  <w:num w:numId="9">
    <w:abstractNumId w:val="20"/>
  </w:num>
  <w:num w:numId="10">
    <w:abstractNumId w:val="17"/>
  </w:num>
  <w:num w:numId="11">
    <w:abstractNumId w:val="19"/>
  </w:num>
  <w:num w:numId="12">
    <w:abstractNumId w:val="1"/>
  </w:num>
  <w:num w:numId="13">
    <w:abstractNumId w:val="9"/>
  </w:num>
  <w:num w:numId="14">
    <w:abstractNumId w:val="14"/>
  </w:num>
  <w:num w:numId="15">
    <w:abstractNumId w:val="6"/>
  </w:num>
  <w:num w:numId="16">
    <w:abstractNumId w:val="16"/>
  </w:num>
  <w:num w:numId="17">
    <w:abstractNumId w:val="4"/>
  </w:num>
  <w:num w:numId="18">
    <w:abstractNumId w:val="2"/>
  </w:num>
  <w:num w:numId="19">
    <w:abstractNumId w:val="7"/>
  </w:num>
  <w:num w:numId="20">
    <w:abstractNumId w:val="15"/>
  </w:num>
  <w:num w:numId="21">
    <w:abstractNumId w:val="13"/>
  </w:num>
  <w:num w:numId="22">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2"/>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2C9"/>
    <w:rsid w:val="00024D18"/>
    <w:rsid w:val="0004431B"/>
    <w:rsid w:val="00047789"/>
    <w:rsid w:val="00077054"/>
    <w:rsid w:val="000F7DA2"/>
    <w:rsid w:val="001967BE"/>
    <w:rsid w:val="001C3B21"/>
    <w:rsid w:val="002202B8"/>
    <w:rsid w:val="002245D0"/>
    <w:rsid w:val="002322D4"/>
    <w:rsid w:val="00233965"/>
    <w:rsid w:val="00256E99"/>
    <w:rsid w:val="00380036"/>
    <w:rsid w:val="003C3045"/>
    <w:rsid w:val="004B6FBE"/>
    <w:rsid w:val="004D6034"/>
    <w:rsid w:val="00597935"/>
    <w:rsid w:val="005B6A46"/>
    <w:rsid w:val="005C5DBD"/>
    <w:rsid w:val="006F2EE9"/>
    <w:rsid w:val="007127E2"/>
    <w:rsid w:val="00734C7D"/>
    <w:rsid w:val="00774311"/>
    <w:rsid w:val="00793EC5"/>
    <w:rsid w:val="007B6EF9"/>
    <w:rsid w:val="007D52B7"/>
    <w:rsid w:val="007F4ED0"/>
    <w:rsid w:val="00835003"/>
    <w:rsid w:val="008A6FB9"/>
    <w:rsid w:val="00973CC4"/>
    <w:rsid w:val="009C763D"/>
    <w:rsid w:val="00A076FE"/>
    <w:rsid w:val="00A31F92"/>
    <w:rsid w:val="00A35848"/>
    <w:rsid w:val="00A85DFD"/>
    <w:rsid w:val="00A87368"/>
    <w:rsid w:val="00B012C9"/>
    <w:rsid w:val="00B62F24"/>
    <w:rsid w:val="00B721C4"/>
    <w:rsid w:val="00BB3594"/>
    <w:rsid w:val="00C21FC2"/>
    <w:rsid w:val="00C32AD8"/>
    <w:rsid w:val="00C70E7A"/>
    <w:rsid w:val="00CA3DE6"/>
    <w:rsid w:val="00D25C72"/>
    <w:rsid w:val="00D83FE7"/>
    <w:rsid w:val="00D87F18"/>
    <w:rsid w:val="00DB6039"/>
    <w:rsid w:val="00EC69A0"/>
    <w:rsid w:val="00EF03E8"/>
    <w:rsid w:val="00FD1FE9"/>
    <w:rsid w:val="00FE1450"/>
    <w:rsid w:val="00FE7957"/>
    <w:rsid w:val="00FF56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7EF0FF"/>
  <w15:chartTrackingRefBased/>
  <w15:docId w15:val="{EDC75317-3C4A-48C8-AF7F-1317E6BDB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FF5607"/>
    <w:pPr>
      <w:keepNext/>
      <w:keepLines/>
      <w:spacing w:before="340" w:after="330" w:line="578" w:lineRule="auto"/>
      <w:outlineLvl w:val="0"/>
    </w:pPr>
    <w:rPr>
      <w:b/>
      <w:bCs/>
      <w:kern w:val="44"/>
      <w:sz w:val="44"/>
      <w:szCs w:val="44"/>
    </w:rPr>
  </w:style>
  <w:style w:type="paragraph" w:styleId="2">
    <w:name w:val="heading 2"/>
    <w:basedOn w:val="a"/>
    <w:link w:val="20"/>
    <w:uiPriority w:val="9"/>
    <w:qFormat/>
    <w:rsid w:val="00DB6039"/>
    <w:pPr>
      <w:widowControl/>
      <w:spacing w:before="100" w:beforeAutospacing="1" w:after="100" w:afterAutospacing="1" w:line="240" w:lineRule="auto"/>
      <w:outlineLvl w:val="1"/>
    </w:pPr>
    <w:rPr>
      <w:rFonts w:ascii="宋体" w:eastAsia="宋体" w:hAnsi="宋体" w:cs="宋体"/>
      <w:b/>
      <w:bCs/>
      <w:kern w:val="0"/>
      <w:sz w:val="36"/>
      <w:szCs w:val="36"/>
      <w14:ligatures w14:val="none"/>
    </w:rPr>
  </w:style>
  <w:style w:type="paragraph" w:styleId="3">
    <w:name w:val="heading 3"/>
    <w:basedOn w:val="a"/>
    <w:link w:val="30"/>
    <w:uiPriority w:val="9"/>
    <w:qFormat/>
    <w:rsid w:val="00DB6039"/>
    <w:pPr>
      <w:widowControl/>
      <w:spacing w:before="100" w:beforeAutospacing="1" w:after="100" w:afterAutospacing="1" w:line="240" w:lineRule="auto"/>
      <w:outlineLvl w:val="2"/>
    </w:pPr>
    <w:rPr>
      <w:rFonts w:ascii="宋体" w:eastAsia="宋体" w:hAnsi="宋体" w:cs="宋体"/>
      <w:b/>
      <w:bCs/>
      <w:kern w:val="0"/>
      <w:sz w:val="27"/>
      <w:szCs w:val="27"/>
      <w14:ligatures w14:val="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74311"/>
    <w:pPr>
      <w:ind w:firstLineChars="200" w:firstLine="420"/>
    </w:pPr>
  </w:style>
  <w:style w:type="character" w:styleId="a4">
    <w:name w:val="Hyperlink"/>
    <w:basedOn w:val="a0"/>
    <w:uiPriority w:val="99"/>
    <w:semiHidden/>
    <w:unhideWhenUsed/>
    <w:rsid w:val="00D83FE7"/>
    <w:rPr>
      <w:color w:val="0000FF"/>
      <w:u w:val="single"/>
    </w:rPr>
  </w:style>
  <w:style w:type="character" w:customStyle="1" w:styleId="20">
    <w:name w:val="标题 2 字符"/>
    <w:basedOn w:val="a0"/>
    <w:link w:val="2"/>
    <w:uiPriority w:val="9"/>
    <w:rsid w:val="00DB6039"/>
    <w:rPr>
      <w:rFonts w:ascii="宋体" w:eastAsia="宋体" w:hAnsi="宋体" w:cs="宋体"/>
      <w:b/>
      <w:bCs/>
      <w:kern w:val="0"/>
      <w:sz w:val="36"/>
      <w:szCs w:val="36"/>
      <w14:ligatures w14:val="none"/>
    </w:rPr>
  </w:style>
  <w:style w:type="character" w:customStyle="1" w:styleId="30">
    <w:name w:val="标题 3 字符"/>
    <w:basedOn w:val="a0"/>
    <w:link w:val="3"/>
    <w:uiPriority w:val="9"/>
    <w:rsid w:val="00DB6039"/>
    <w:rPr>
      <w:rFonts w:ascii="宋体" w:eastAsia="宋体" w:hAnsi="宋体" w:cs="宋体"/>
      <w:b/>
      <w:bCs/>
      <w:kern w:val="0"/>
      <w:sz w:val="27"/>
      <w:szCs w:val="27"/>
      <w14:ligatures w14:val="none"/>
    </w:rPr>
  </w:style>
  <w:style w:type="character" w:styleId="a5">
    <w:name w:val="Strong"/>
    <w:basedOn w:val="a0"/>
    <w:uiPriority w:val="22"/>
    <w:qFormat/>
    <w:rsid w:val="00DB6039"/>
    <w:rPr>
      <w:b/>
      <w:bCs/>
    </w:rPr>
  </w:style>
  <w:style w:type="paragraph" w:styleId="a6">
    <w:name w:val="Normal (Web)"/>
    <w:basedOn w:val="a"/>
    <w:uiPriority w:val="99"/>
    <w:unhideWhenUsed/>
    <w:rsid w:val="00DB6039"/>
    <w:pPr>
      <w:widowControl/>
      <w:spacing w:before="100" w:beforeAutospacing="1" w:after="100" w:afterAutospacing="1" w:line="240" w:lineRule="auto"/>
    </w:pPr>
    <w:rPr>
      <w:rFonts w:ascii="宋体" w:eastAsia="宋体" w:hAnsi="宋体" w:cs="宋体"/>
      <w:kern w:val="0"/>
      <w:sz w:val="24"/>
      <w14:ligatures w14:val="none"/>
    </w:rPr>
  </w:style>
  <w:style w:type="character" w:customStyle="1" w:styleId="10">
    <w:name w:val="标题 1 字符"/>
    <w:basedOn w:val="a0"/>
    <w:link w:val="1"/>
    <w:uiPriority w:val="9"/>
    <w:rsid w:val="00FF5607"/>
    <w:rPr>
      <w:b/>
      <w:bCs/>
      <w:kern w:val="44"/>
      <w:sz w:val="44"/>
      <w:szCs w:val="44"/>
    </w:rPr>
  </w:style>
  <w:style w:type="character" w:styleId="a7">
    <w:name w:val="Emphasis"/>
    <w:basedOn w:val="a0"/>
    <w:uiPriority w:val="20"/>
    <w:qFormat/>
    <w:rsid w:val="00FF5607"/>
    <w:rPr>
      <w:i/>
      <w:iCs/>
    </w:rPr>
  </w:style>
  <w:style w:type="paragraph" w:styleId="a8">
    <w:name w:val="header"/>
    <w:basedOn w:val="a"/>
    <w:link w:val="a9"/>
    <w:uiPriority w:val="99"/>
    <w:unhideWhenUsed/>
    <w:rsid w:val="00B62F24"/>
    <w:pPr>
      <w:pBdr>
        <w:bottom w:val="single" w:sz="6" w:space="1" w:color="auto"/>
      </w:pBdr>
      <w:tabs>
        <w:tab w:val="center" w:pos="4153"/>
        <w:tab w:val="right" w:pos="8306"/>
      </w:tabs>
      <w:snapToGrid w:val="0"/>
      <w:spacing w:line="240" w:lineRule="auto"/>
      <w:jc w:val="center"/>
    </w:pPr>
    <w:rPr>
      <w:sz w:val="18"/>
      <w:szCs w:val="18"/>
    </w:rPr>
  </w:style>
  <w:style w:type="character" w:customStyle="1" w:styleId="a9">
    <w:name w:val="页眉 字符"/>
    <w:basedOn w:val="a0"/>
    <w:link w:val="a8"/>
    <w:uiPriority w:val="99"/>
    <w:rsid w:val="00B62F24"/>
    <w:rPr>
      <w:sz w:val="18"/>
      <w:szCs w:val="18"/>
    </w:rPr>
  </w:style>
  <w:style w:type="paragraph" w:styleId="aa">
    <w:name w:val="footer"/>
    <w:basedOn w:val="a"/>
    <w:link w:val="ab"/>
    <w:uiPriority w:val="99"/>
    <w:unhideWhenUsed/>
    <w:rsid w:val="00B62F24"/>
    <w:pPr>
      <w:tabs>
        <w:tab w:val="center" w:pos="4153"/>
        <w:tab w:val="right" w:pos="8306"/>
      </w:tabs>
      <w:snapToGrid w:val="0"/>
      <w:spacing w:line="240" w:lineRule="auto"/>
    </w:pPr>
    <w:rPr>
      <w:sz w:val="18"/>
      <w:szCs w:val="18"/>
    </w:rPr>
  </w:style>
  <w:style w:type="character" w:customStyle="1" w:styleId="ab">
    <w:name w:val="页脚 字符"/>
    <w:basedOn w:val="a0"/>
    <w:link w:val="aa"/>
    <w:uiPriority w:val="99"/>
    <w:rsid w:val="00B62F24"/>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484476">
      <w:bodyDiv w:val="1"/>
      <w:marLeft w:val="0"/>
      <w:marRight w:val="0"/>
      <w:marTop w:val="0"/>
      <w:marBottom w:val="0"/>
      <w:divBdr>
        <w:top w:val="none" w:sz="0" w:space="0" w:color="auto"/>
        <w:left w:val="none" w:sz="0" w:space="0" w:color="auto"/>
        <w:bottom w:val="none" w:sz="0" w:space="0" w:color="auto"/>
        <w:right w:val="none" w:sz="0" w:space="0" w:color="auto"/>
      </w:divBdr>
    </w:div>
    <w:div w:id="90902459">
      <w:bodyDiv w:val="1"/>
      <w:marLeft w:val="0"/>
      <w:marRight w:val="0"/>
      <w:marTop w:val="0"/>
      <w:marBottom w:val="0"/>
      <w:divBdr>
        <w:top w:val="none" w:sz="0" w:space="0" w:color="auto"/>
        <w:left w:val="none" w:sz="0" w:space="0" w:color="auto"/>
        <w:bottom w:val="none" w:sz="0" w:space="0" w:color="auto"/>
        <w:right w:val="none" w:sz="0" w:space="0" w:color="auto"/>
      </w:divBdr>
    </w:div>
    <w:div w:id="180895765">
      <w:bodyDiv w:val="1"/>
      <w:marLeft w:val="0"/>
      <w:marRight w:val="0"/>
      <w:marTop w:val="0"/>
      <w:marBottom w:val="0"/>
      <w:divBdr>
        <w:top w:val="none" w:sz="0" w:space="0" w:color="auto"/>
        <w:left w:val="none" w:sz="0" w:space="0" w:color="auto"/>
        <w:bottom w:val="none" w:sz="0" w:space="0" w:color="auto"/>
        <w:right w:val="none" w:sz="0" w:space="0" w:color="auto"/>
      </w:divBdr>
    </w:div>
    <w:div w:id="211042129">
      <w:bodyDiv w:val="1"/>
      <w:marLeft w:val="0"/>
      <w:marRight w:val="0"/>
      <w:marTop w:val="0"/>
      <w:marBottom w:val="0"/>
      <w:divBdr>
        <w:top w:val="none" w:sz="0" w:space="0" w:color="auto"/>
        <w:left w:val="none" w:sz="0" w:space="0" w:color="auto"/>
        <w:bottom w:val="none" w:sz="0" w:space="0" w:color="auto"/>
        <w:right w:val="none" w:sz="0" w:space="0" w:color="auto"/>
      </w:divBdr>
      <w:divsChild>
        <w:div w:id="2112818964">
          <w:marLeft w:val="0"/>
          <w:marRight w:val="0"/>
          <w:marTop w:val="0"/>
          <w:marBottom w:val="240"/>
          <w:divBdr>
            <w:top w:val="none" w:sz="0" w:space="0" w:color="auto"/>
            <w:left w:val="none" w:sz="0" w:space="0" w:color="auto"/>
            <w:bottom w:val="none" w:sz="0" w:space="0" w:color="auto"/>
            <w:right w:val="none" w:sz="0" w:space="0" w:color="auto"/>
          </w:divBdr>
        </w:div>
      </w:divsChild>
    </w:div>
    <w:div w:id="571281516">
      <w:bodyDiv w:val="1"/>
      <w:marLeft w:val="0"/>
      <w:marRight w:val="0"/>
      <w:marTop w:val="0"/>
      <w:marBottom w:val="0"/>
      <w:divBdr>
        <w:top w:val="none" w:sz="0" w:space="0" w:color="auto"/>
        <w:left w:val="none" w:sz="0" w:space="0" w:color="auto"/>
        <w:bottom w:val="none" w:sz="0" w:space="0" w:color="auto"/>
        <w:right w:val="none" w:sz="0" w:space="0" w:color="auto"/>
      </w:divBdr>
    </w:div>
    <w:div w:id="631835396">
      <w:bodyDiv w:val="1"/>
      <w:marLeft w:val="0"/>
      <w:marRight w:val="0"/>
      <w:marTop w:val="0"/>
      <w:marBottom w:val="0"/>
      <w:divBdr>
        <w:top w:val="none" w:sz="0" w:space="0" w:color="auto"/>
        <w:left w:val="none" w:sz="0" w:space="0" w:color="auto"/>
        <w:bottom w:val="none" w:sz="0" w:space="0" w:color="auto"/>
        <w:right w:val="none" w:sz="0" w:space="0" w:color="auto"/>
      </w:divBdr>
    </w:div>
    <w:div w:id="667907084">
      <w:bodyDiv w:val="1"/>
      <w:marLeft w:val="0"/>
      <w:marRight w:val="0"/>
      <w:marTop w:val="0"/>
      <w:marBottom w:val="0"/>
      <w:divBdr>
        <w:top w:val="none" w:sz="0" w:space="0" w:color="auto"/>
        <w:left w:val="none" w:sz="0" w:space="0" w:color="auto"/>
        <w:bottom w:val="none" w:sz="0" w:space="0" w:color="auto"/>
        <w:right w:val="none" w:sz="0" w:space="0" w:color="auto"/>
      </w:divBdr>
    </w:div>
    <w:div w:id="1006982492">
      <w:bodyDiv w:val="1"/>
      <w:marLeft w:val="0"/>
      <w:marRight w:val="0"/>
      <w:marTop w:val="0"/>
      <w:marBottom w:val="0"/>
      <w:divBdr>
        <w:top w:val="none" w:sz="0" w:space="0" w:color="auto"/>
        <w:left w:val="none" w:sz="0" w:space="0" w:color="auto"/>
        <w:bottom w:val="none" w:sz="0" w:space="0" w:color="auto"/>
        <w:right w:val="none" w:sz="0" w:space="0" w:color="auto"/>
      </w:divBdr>
    </w:div>
    <w:div w:id="1118110938">
      <w:bodyDiv w:val="1"/>
      <w:marLeft w:val="0"/>
      <w:marRight w:val="0"/>
      <w:marTop w:val="0"/>
      <w:marBottom w:val="0"/>
      <w:divBdr>
        <w:top w:val="none" w:sz="0" w:space="0" w:color="auto"/>
        <w:left w:val="none" w:sz="0" w:space="0" w:color="auto"/>
        <w:bottom w:val="none" w:sz="0" w:space="0" w:color="auto"/>
        <w:right w:val="none" w:sz="0" w:space="0" w:color="auto"/>
      </w:divBdr>
    </w:div>
    <w:div w:id="1211500533">
      <w:bodyDiv w:val="1"/>
      <w:marLeft w:val="0"/>
      <w:marRight w:val="0"/>
      <w:marTop w:val="0"/>
      <w:marBottom w:val="0"/>
      <w:divBdr>
        <w:top w:val="none" w:sz="0" w:space="0" w:color="auto"/>
        <w:left w:val="none" w:sz="0" w:space="0" w:color="auto"/>
        <w:bottom w:val="none" w:sz="0" w:space="0" w:color="auto"/>
        <w:right w:val="none" w:sz="0" w:space="0" w:color="auto"/>
      </w:divBdr>
    </w:div>
    <w:div w:id="1415055678">
      <w:bodyDiv w:val="1"/>
      <w:marLeft w:val="0"/>
      <w:marRight w:val="0"/>
      <w:marTop w:val="0"/>
      <w:marBottom w:val="0"/>
      <w:divBdr>
        <w:top w:val="none" w:sz="0" w:space="0" w:color="auto"/>
        <w:left w:val="none" w:sz="0" w:space="0" w:color="auto"/>
        <w:bottom w:val="none" w:sz="0" w:space="0" w:color="auto"/>
        <w:right w:val="none" w:sz="0" w:space="0" w:color="auto"/>
      </w:divBdr>
    </w:div>
    <w:div w:id="1623150200">
      <w:bodyDiv w:val="1"/>
      <w:marLeft w:val="0"/>
      <w:marRight w:val="0"/>
      <w:marTop w:val="0"/>
      <w:marBottom w:val="0"/>
      <w:divBdr>
        <w:top w:val="none" w:sz="0" w:space="0" w:color="auto"/>
        <w:left w:val="none" w:sz="0" w:space="0" w:color="auto"/>
        <w:bottom w:val="none" w:sz="0" w:space="0" w:color="auto"/>
        <w:right w:val="none" w:sz="0" w:space="0" w:color="auto"/>
      </w:divBdr>
    </w:div>
    <w:div w:id="1638877037">
      <w:bodyDiv w:val="1"/>
      <w:marLeft w:val="0"/>
      <w:marRight w:val="0"/>
      <w:marTop w:val="0"/>
      <w:marBottom w:val="0"/>
      <w:divBdr>
        <w:top w:val="none" w:sz="0" w:space="0" w:color="auto"/>
        <w:left w:val="none" w:sz="0" w:space="0" w:color="auto"/>
        <w:bottom w:val="none" w:sz="0" w:space="0" w:color="auto"/>
        <w:right w:val="none" w:sz="0" w:space="0" w:color="auto"/>
      </w:divBdr>
    </w:div>
    <w:div w:id="20097456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zh.wikipedia.org/wiki/%E6%A0%BC%E8%B5%96%E5%A4%AB%E6%96%AF%E7%93%A6%E5%B0%94%E5%BE%B7"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germanhistorydocs.org/en/occupation-and-the-emergence-of-two-states-1945-1961" TargetMode="External"/><Relationship Id="rId12" Type="http://schemas.openxmlformats.org/officeDocument/2006/relationships/hyperlink" Target="https://zh.wikipedia.org/wiki/%E5%BE%B7%E7%B4%AF%E6%96%AF%E9%A1%BF%E5%8C%BA"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zh.wikipedia.org/wiki/%E6%A0%BC%E8%B5%96%E5%A4%AB%E6%96%AF%E7%93%A6%E5%B0%94%E5%BE%B7" TargetMode="External"/><Relationship Id="rId5" Type="http://schemas.openxmlformats.org/officeDocument/2006/relationships/footnotes" Target="footnotes.xml"/><Relationship Id="rId10"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hyperlink" Target="https://zh.wikipedia.org/wiki/%E5%BE%B7%E7%B4%AF%E6%96%AF%E9%A1%BF%E5%8C%BA" TargetMode="Externa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1048</TotalTime>
  <Pages>2</Pages>
  <Words>3313</Words>
  <Characters>3679</Characters>
  <Application>Microsoft Office Word</Application>
  <DocSecurity>0</DocSecurity>
  <Lines>118</Lines>
  <Paragraphs>56</Paragraphs>
  <ScaleCrop>false</ScaleCrop>
  <Company/>
  <LinksUpToDate>false</LinksUpToDate>
  <CharactersWithSpaces>6936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Dyfea Chen</dc:creator>
  <cp:keywords/>
  <dc:description/>
  <cp:lastModifiedBy>Dyfea Chen</cp:lastModifiedBy>
  <cp:revision>2</cp:revision>
  <dcterms:created xsi:type="dcterms:W3CDTF">2025-12-06T07:11:00Z</dcterms:created>
  <dcterms:modified xsi:type="dcterms:W3CDTF">2025-12-12T14:15:00Z</dcterms:modified>
</cp:coreProperties>
</file>